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E8" w:rsidRPr="00C00DF8" w:rsidRDefault="00B370E8" w:rsidP="00B370E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00DF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 КОНТРОЛЮ ТА СХЕМИ НАРАХУВАННЯ БАЛІВ</w:t>
      </w:r>
    </w:p>
    <w:p w:rsidR="00B370E8" w:rsidRPr="00C00DF8" w:rsidRDefault="00B370E8" w:rsidP="00B370E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370E8" w:rsidRPr="00C00DF8" w:rsidRDefault="00B370E8" w:rsidP="00B3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Розподіл балів, які здобувачі освіти можуть отримати за результатами кожного виду поточного та підсумкового</w:t>
      </w:r>
      <w:r w:rsidR="006514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контролів, наведена в таблиці 1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0E8" w:rsidRPr="00C00DF8" w:rsidRDefault="00B370E8" w:rsidP="00B3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370E8" w:rsidRPr="00C00DF8" w:rsidRDefault="0065144E" w:rsidP="00B3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Таблиця 1</w:t>
      </w:r>
      <w:r w:rsidR="00B370E8" w:rsidRPr="00C00DF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– Розподіл балів оцінювання</w:t>
      </w:r>
    </w:p>
    <w:tbl>
      <w:tblPr>
        <w:tblW w:w="489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138"/>
      </w:tblGrid>
      <w:tr w:rsidR="00B370E8" w:rsidRPr="00C00DF8" w:rsidTr="00124EE1">
        <w:trPr>
          <w:trHeight w:val="120"/>
        </w:trPr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 робіт, що  контролюються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 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балів</w:t>
            </w:r>
          </w:p>
        </w:tc>
      </w:tr>
      <w:tr w:rsidR="00B370E8" w:rsidRPr="00C00DF8" w:rsidTr="00124EE1">
        <w:trPr>
          <w:trHeight w:val="120"/>
        </w:trPr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засвоєння теоретичних знань змістового модуля ЗМ1-ЗМ6 *МФО 4 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Колоквіум 1 – 30 балів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Колоквіум 2 – 30 балів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370E8" w:rsidRPr="00C00DF8" w:rsidTr="00124EE1">
        <w:trPr>
          <w:trHeight w:val="120"/>
        </w:trPr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засвоєння  знань на практичних  заняттях змістового модуля ЗМ1-ЗМ6 *МФО 7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 роботи: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1.1 – 1 бал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1.2 – 1бал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1.3 -  2 бали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1.4 – 2 бали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1.5 – 1 бал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1.6 – 2 бали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1.7 – 3 бали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1.8 – 2 бали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1.9 - 1бал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1.10 - 1бал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1.11 - 1бал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2.12 - 1бал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2.13 - 1бал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2.14 - 1бал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370E8" w:rsidRPr="00C00DF8" w:rsidTr="00124EE1">
        <w:trPr>
          <w:trHeight w:val="120"/>
        </w:trPr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засвоєння практичних знань на лабораторних  заняттях змістового модуля ЗМ3-ЗМ6 *МФО 7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 роботи: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1.1 – 2 бали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1.2 - 2 бали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1.3 - 3 бали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1.4 -  4 бали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2.1 - 3 бали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2.2 - 3 бали</w:t>
            </w:r>
          </w:p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2.3 - 3 бали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370E8" w:rsidRPr="00C00DF8" w:rsidTr="00124EE1">
        <w:trPr>
          <w:trHeight w:val="120"/>
        </w:trPr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Сумарна оцінка поточного контролю (По)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370E8" w:rsidRPr="000063C0" w:rsidRDefault="00B370E8" w:rsidP="00B370E8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3C0">
        <w:rPr>
          <w:rFonts w:ascii="Times New Roman" w:hAnsi="Times New Roman" w:cs="Times New Roman"/>
          <w:i/>
          <w:sz w:val="24"/>
          <w:szCs w:val="24"/>
        </w:rPr>
        <w:t>*</w:t>
      </w:r>
      <w:r w:rsidRPr="000063C0">
        <w:rPr>
          <w:rFonts w:ascii="Times New Roman" w:hAnsi="Times New Roman" w:cs="Times New Roman"/>
          <w:i/>
          <w:sz w:val="24"/>
          <w:szCs w:val="24"/>
        </w:rPr>
        <w:tab/>
        <w:t>- пояснення див. Наказ ректора ІФНТУНГ «Про шифрування методів навчання, методів і форм оцінювання» №150 від 24.06.2021 року</w:t>
      </w:r>
    </w:p>
    <w:p w:rsidR="00B370E8" w:rsidRPr="00C00DF8" w:rsidRDefault="00B370E8" w:rsidP="00B370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 знань студентів проводиться за результатами  комплексних контролів за  модулем М1 і М2. Модульний контроль за кожним змістовим модулем передбачає контроль теоретичних знань і практичних навиків..</w:t>
      </w:r>
    </w:p>
    <w:p w:rsidR="00B370E8" w:rsidRPr="00C00DF8" w:rsidRDefault="00B370E8" w:rsidP="00B370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Упродовж вивчення дисципліни будуть застосовані такі методи і форми оцінювання: поточний контроль (МФО 4),  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>лабораторно-практичний контроль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(МФО 7), форма підсум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кової атестації – залік,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0E8" w:rsidRPr="00C00DF8" w:rsidRDefault="00B370E8" w:rsidP="00B3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лабораторних заняттях оцінюються рівень знань теорії  та її практичного застосування. Максимальна кількість балів поточного контролю за одну </w:t>
      </w:r>
      <w:r w:rsidR="0065144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виконану лабораторну роботу  – 4</w:t>
      </w:r>
      <w:bookmarkStart w:id="0" w:name="_GoBack"/>
      <w:bookmarkEnd w:id="0"/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0E8" w:rsidRPr="00C00DF8" w:rsidRDefault="00B370E8" w:rsidP="00B3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кожний тиждень запізнення з поданням звіту з лабораторної роботи нараховується штрафний (–1) бал, але в сумі не більше –2 за одну лабораторну роботу</w:t>
      </w:r>
    </w:p>
    <w:p w:rsidR="00B370E8" w:rsidRPr="00C00DF8" w:rsidRDefault="00B370E8" w:rsidP="00B3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Поточний контроль засвоєння змістових модулів  дисципліни 3М1, ЗМ2 здійснюються за тестовим методом (МФО8) з використанням програмованого контролю (МФО9) по завершенню вивчення змістовного модуля. </w:t>
      </w:r>
    </w:p>
    <w:p w:rsidR="00B370E8" w:rsidRPr="00C00DF8" w:rsidRDefault="00B370E8" w:rsidP="00B370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Здобувачі освіти можуть отримати заохочувальні бали за підготовку оглядів наукових праць, презентацій по одній із тем СРС дисципліни, виконання додаткових завдань, тощо. Сумарна кількість заохочуваних балів не більше 10.</w:t>
      </w:r>
    </w:p>
    <w:p w:rsidR="00B370E8" w:rsidRDefault="00B370E8" w:rsidP="00B3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умови виконання усіх видів робіт, передбачених навчальним планом та програмою і підтвердження опанування на мінімальному рівні 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езультатів навчання (отримано 60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балів за шкалою ЄКТС),  здобувач вищої освіти допускається до семестрового контролю з дисципліни у формі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заліку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0E8" w:rsidRPr="00961ECD" w:rsidRDefault="00B370E8" w:rsidP="00B370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3C0">
        <w:rPr>
          <w:rFonts w:ascii="Times New Roman" w:hAnsi="Times New Roman" w:cs="Times New Roman"/>
          <w:sz w:val="24"/>
          <w:szCs w:val="24"/>
        </w:rPr>
        <w:t xml:space="preserve">Курсовий </w:t>
      </w:r>
      <w:proofErr w:type="spellStart"/>
      <w:r w:rsidRPr="000063C0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0063C0">
        <w:rPr>
          <w:rFonts w:ascii="Times New Roman" w:hAnsi="Times New Roman" w:cs="Times New Roman"/>
          <w:sz w:val="24"/>
          <w:szCs w:val="24"/>
        </w:rPr>
        <w:t xml:space="preserve"> це окремий вид індивідуального завдання, що входить до самостійної роботи з дисципліни, проте, має окрему систему оцінювання та підсумкову оцінку, яка не входить до складу підсумкової оцінки з дисципліни та не впливає на допуск до семест</w:t>
      </w:r>
      <w:r>
        <w:rPr>
          <w:rFonts w:ascii="Times New Roman" w:hAnsi="Times New Roman" w:cs="Times New Roman"/>
          <w:sz w:val="24"/>
          <w:szCs w:val="24"/>
        </w:rPr>
        <w:t>рового оцінювання з дисципліни.</w:t>
      </w:r>
    </w:p>
    <w:p w:rsidR="00B370E8" w:rsidRPr="00C00DF8" w:rsidRDefault="00B370E8" w:rsidP="00B3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визначення ступеня оволодіння навчальним матеріалом з подальшим його оцінюванням застосовуються рівні навчальних досягнень здобувачів ви</w:t>
      </w:r>
      <w:r w:rsidR="0065144E">
        <w:rPr>
          <w:rFonts w:ascii="Times New Roman" w:eastAsia="Times New Roman" w:hAnsi="Times New Roman" w:cs="Times New Roman"/>
          <w:sz w:val="24"/>
          <w:szCs w:val="24"/>
          <w:lang w:eastAsia="uk-UA"/>
        </w:rPr>
        <w:t>щої освіти, наведені в таблиці 2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0E8" w:rsidRPr="00C00DF8" w:rsidRDefault="00B370E8" w:rsidP="00B3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70E8" w:rsidRPr="00C00DF8" w:rsidRDefault="00B370E8" w:rsidP="00B3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70E8" w:rsidRDefault="00B370E8" w:rsidP="00B370E8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 w:type="page"/>
      </w:r>
    </w:p>
    <w:p w:rsidR="00B370E8" w:rsidRDefault="00B370E8" w:rsidP="00B37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B370E8" w:rsidRPr="00C00DF8" w:rsidRDefault="00B370E8" w:rsidP="00B37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</w:t>
      </w:r>
      <w:r w:rsidR="0065144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аблиця 2</w:t>
      </w:r>
      <w:r w:rsidRPr="00C00DF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‒ Рівні навчальних досягнень</w:t>
      </w:r>
    </w:p>
    <w:p w:rsidR="00B370E8" w:rsidRDefault="00B370E8" w:rsidP="00B37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B370E8" w:rsidRDefault="00B370E8" w:rsidP="00B37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B370E8" w:rsidRPr="00C00DF8" w:rsidRDefault="00B370E8" w:rsidP="00B3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6"/>
        <w:tblW w:w="10031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88"/>
        <w:gridCol w:w="1590"/>
        <w:gridCol w:w="3716"/>
        <w:gridCol w:w="2937"/>
      </w:tblGrid>
      <w:tr w:rsidR="00B370E8" w:rsidRPr="00C00DF8" w:rsidTr="00124EE1">
        <w:trPr>
          <w:trHeight w:val="284"/>
        </w:trPr>
        <w:tc>
          <w:tcPr>
            <w:tcW w:w="178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Рівні навчальних досягнень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Відсоток балу за виконання завдань</w:t>
            </w:r>
          </w:p>
        </w:tc>
        <w:tc>
          <w:tcPr>
            <w:tcW w:w="6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Критерії оцінювання навчальних досягнень</w:t>
            </w:r>
          </w:p>
        </w:tc>
      </w:tr>
      <w:tr w:rsidR="00B370E8" w:rsidRPr="00C00DF8" w:rsidTr="00124EE1">
        <w:trPr>
          <w:trHeight w:val="284"/>
        </w:trPr>
        <w:tc>
          <w:tcPr>
            <w:tcW w:w="178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Теоретична підготовка</w:t>
            </w:r>
          </w:p>
        </w:tc>
        <w:tc>
          <w:tcPr>
            <w:tcW w:w="2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Практична підготовка</w:t>
            </w:r>
          </w:p>
        </w:tc>
      </w:tr>
      <w:tr w:rsidR="00B370E8" w:rsidRPr="00C00DF8" w:rsidTr="00124EE1">
        <w:trPr>
          <w:trHeight w:val="284"/>
        </w:trPr>
        <w:tc>
          <w:tcPr>
            <w:tcW w:w="178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Здобувач вищої освіти</w:t>
            </w:r>
          </w:p>
        </w:tc>
      </w:tr>
      <w:tr w:rsidR="00B370E8" w:rsidRPr="00C00DF8" w:rsidTr="00124EE1">
        <w:trPr>
          <w:trHeight w:val="284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Відмінний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00D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90…100</w:t>
            </w:r>
          </w:p>
        </w:tc>
        <w:tc>
          <w:tcPr>
            <w:tcW w:w="3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вільно володіє навчальним матеріалом, висловлює свої думки, робить аргументовані висновки, рецензує відповіді інших студентів, творчо виконує індивідуальні та колективні завдання; самостійно знаходить додаткову інформацію та використовує її для реалізації поставлених перед ним завдань; вільно використовує нові інформаційні технології для поповнення власних знань</w:t>
            </w:r>
          </w:p>
        </w:tc>
        <w:tc>
          <w:tcPr>
            <w:tcW w:w="2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аргументовано обрати раціональний спосіб виконання завдання й оцінити результати власної практичної діяльності; виконує завдання, не передбачені навчальною програмою; вільно використовує знання для вирішення поставлених перед ним завдань</w:t>
            </w:r>
          </w:p>
        </w:tc>
      </w:tr>
      <w:tr w:rsidR="00B370E8" w:rsidRPr="00C00DF8" w:rsidTr="00124EE1">
        <w:trPr>
          <w:trHeight w:val="1683"/>
        </w:trPr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75…89</w:t>
            </w:r>
          </w:p>
        </w:tc>
        <w:tc>
          <w:tcPr>
            <w:tcW w:w="3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вільно володіє навчальним матеріалом, застосовує знання на практиці; узагальнює і систематизує навчальну інформацію, але допускає незначні недоліки у порівняннях, формулюванні висновків, застосуванні теоретичних знань на практиці</w:t>
            </w:r>
          </w:p>
        </w:tc>
        <w:tc>
          <w:tcPr>
            <w:tcW w:w="2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зразком самостійно виконує практичні завдання, передбачені програмою; має стійкі навички виконання завдання</w:t>
            </w:r>
          </w:p>
        </w:tc>
      </w:tr>
      <w:tr w:rsidR="00B370E8" w:rsidRPr="00C00DF8" w:rsidTr="00124EE1">
        <w:trPr>
          <w:trHeight w:val="284"/>
        </w:trPr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Задовільний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60…74</w:t>
            </w:r>
          </w:p>
        </w:tc>
        <w:tc>
          <w:tcPr>
            <w:tcW w:w="3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володіє навчальним матеріалом поверхово, фрагментарно, на рівні запам’ятовування відтворює певну частину навчального матеріалу з елементами логічних зв’язків, знає основні поняття навчального матеріалу</w:t>
            </w:r>
          </w:p>
        </w:tc>
        <w:tc>
          <w:tcPr>
            <w:tcW w:w="2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має елементарні, нестійкі навички виконання завдання</w:t>
            </w:r>
          </w:p>
        </w:tc>
      </w:tr>
      <w:tr w:rsidR="00B370E8" w:rsidRPr="00C00DF8" w:rsidTr="00124EE1">
        <w:trPr>
          <w:trHeight w:val="284"/>
        </w:trPr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C00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Незадо-вільний</w:t>
            </w:r>
            <w:proofErr w:type="spellEnd"/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 60</w:t>
            </w:r>
          </w:p>
        </w:tc>
        <w:tc>
          <w:tcPr>
            <w:tcW w:w="3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має фрагментарні знання (менше половини) у незначному загальному обсязі навчального матеріалу; відсутні сформовані уміння та навички; під час відповіді допускаються суттєві помилки</w:t>
            </w:r>
          </w:p>
        </w:tc>
        <w:tc>
          <w:tcPr>
            <w:tcW w:w="2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E8" w:rsidRPr="00C00DF8" w:rsidRDefault="00B370E8" w:rsidP="001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планує та виконує частину завдання за допомогою викладача</w:t>
            </w:r>
          </w:p>
        </w:tc>
      </w:tr>
    </w:tbl>
    <w:p w:rsidR="00B370E8" w:rsidRPr="00C00DF8" w:rsidRDefault="00B370E8" w:rsidP="00B37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пояснення див. Наказ ректора ІФНТУНГ «Про шифрування методів навчання, методів і форм оцінювання» №150 від 24.06.2021 року</w:t>
      </w:r>
    </w:p>
    <w:p w:rsidR="00B370E8" w:rsidRPr="00C00DF8" w:rsidRDefault="00B370E8" w:rsidP="00B3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370E8" w:rsidRPr="00C00DF8" w:rsidRDefault="00B370E8" w:rsidP="00B370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Результати навчання з дисципліни оцінюються за 100-бальною шкалою (від 1 до 100) з переведенням в оцінку за традиційною шкалою («відмінно», «добре», «задовільно», «незадовільно» відповідно</w:t>
      </w:r>
      <w:r w:rsidR="006514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шкали, наведеної в таблиці 3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B370E8" w:rsidRPr="00C00DF8" w:rsidRDefault="00B370E8" w:rsidP="00B370E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B370E8" w:rsidRPr="00C00DF8" w:rsidRDefault="0065144E" w:rsidP="00B37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Таблиця 3</w:t>
      </w:r>
      <w:r w:rsidR="00B370E8" w:rsidRPr="00C00DF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- Шкала оцінювання: національна та ECTS</w:t>
      </w:r>
    </w:p>
    <w:p w:rsidR="00B370E8" w:rsidRPr="00C00DF8" w:rsidRDefault="00B370E8" w:rsidP="00B37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2485"/>
        <w:gridCol w:w="891"/>
        <w:gridCol w:w="4795"/>
      </w:tblGrid>
      <w:tr w:rsidR="00B370E8" w:rsidRPr="00C00DF8" w:rsidTr="00124E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Національна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Університетська (в балах)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Визначення ECTS</w:t>
            </w:r>
          </w:p>
        </w:tc>
      </w:tr>
      <w:tr w:rsidR="00B370E8" w:rsidRPr="00C00DF8" w:rsidTr="00124E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Відмінно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відмінне виконання лише з незначною кількістю помилок</w:t>
            </w:r>
          </w:p>
        </w:tc>
      </w:tr>
      <w:tr w:rsidR="00B370E8" w:rsidRPr="00C00DF8" w:rsidTr="00124EE1">
        <w:trPr>
          <w:trHeight w:val="16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Дуже добре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вище середнього рівня з кількома помилками</w:t>
            </w:r>
          </w:p>
        </w:tc>
      </w:tr>
      <w:tr w:rsidR="00B370E8" w:rsidRPr="00C00DF8" w:rsidTr="00124EE1">
        <w:trPr>
          <w:trHeight w:val="1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E8" w:rsidRPr="00C00DF8" w:rsidRDefault="00B370E8" w:rsidP="001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75-81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Добре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в загальному правильна робота з певною кількістю грубих помилок</w:t>
            </w:r>
          </w:p>
        </w:tc>
      </w:tr>
      <w:tr w:rsidR="00B370E8" w:rsidRPr="00C00DF8" w:rsidTr="00124EE1">
        <w:trPr>
          <w:trHeight w:val="16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67-74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Задовільно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End"/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непогано, але зі значною кількістю недоліків</w:t>
            </w:r>
          </w:p>
        </w:tc>
      </w:tr>
      <w:tr w:rsidR="00B370E8" w:rsidRPr="00C00DF8" w:rsidTr="00124EE1">
        <w:trPr>
          <w:trHeight w:val="1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E8" w:rsidRPr="00C00DF8" w:rsidRDefault="00B370E8" w:rsidP="001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Достатньо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виконання задовольняє мінімальні критерії</w:t>
            </w:r>
          </w:p>
        </w:tc>
      </w:tr>
      <w:tr w:rsidR="00B370E8" w:rsidRPr="00C00DF8" w:rsidTr="00124EE1">
        <w:trPr>
          <w:trHeight w:val="16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Незадовільно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потрібно попрацювати перед тим, як отримати залік або скласти іспит</w:t>
            </w:r>
          </w:p>
        </w:tc>
      </w:tr>
      <w:tr w:rsidR="00B370E8" w:rsidRPr="00C00DF8" w:rsidTr="00124EE1">
        <w:trPr>
          <w:trHeight w:val="1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E8" w:rsidRPr="00C00DF8" w:rsidRDefault="00B370E8" w:rsidP="0012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370E8" w:rsidRPr="00C00DF8" w:rsidRDefault="00B370E8" w:rsidP="00124EE1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Незадовільно </w:t>
            </w:r>
            <w:r w:rsidRPr="00C00D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необхідна серйозна подальша робота</w:t>
            </w:r>
          </w:p>
        </w:tc>
      </w:tr>
    </w:tbl>
    <w:p w:rsidR="00B370E8" w:rsidRPr="00C00DF8" w:rsidRDefault="00B370E8" w:rsidP="00B3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EDA" w:rsidRDefault="00E80EDA"/>
    <w:sectPr w:rsidR="00E80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E8"/>
    <w:rsid w:val="0065144E"/>
    <w:rsid w:val="00B370E8"/>
    <w:rsid w:val="00E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3673</Words>
  <Characters>2094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2025-02-08T11:45:00Z</dcterms:created>
  <dcterms:modified xsi:type="dcterms:W3CDTF">2025-02-08T11:54:00Z</dcterms:modified>
</cp:coreProperties>
</file>