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3A4" w:rsidRPr="00C248D0" w:rsidRDefault="008703A4" w:rsidP="008703A4">
      <w:pPr>
        <w:pStyle w:val="a3"/>
        <w:tabs>
          <w:tab w:val="left" w:pos="0"/>
        </w:tabs>
        <w:spacing w:line="204" w:lineRule="auto"/>
        <w:outlineLvl w:val="0"/>
        <w:rPr>
          <w:color w:val="auto"/>
          <w:sz w:val="24"/>
          <w:szCs w:val="24"/>
          <w:lang w:val="uk-UA"/>
        </w:rPr>
      </w:pPr>
      <w:r w:rsidRPr="00C248D0">
        <w:rPr>
          <w:color w:val="auto"/>
          <w:sz w:val="24"/>
          <w:szCs w:val="24"/>
          <w:lang w:val="uk-UA"/>
        </w:rPr>
        <w:t xml:space="preserve">ЛАБОРАТОРНА РОБОТА № </w:t>
      </w:r>
      <w:r>
        <w:rPr>
          <w:color w:val="auto"/>
          <w:sz w:val="24"/>
          <w:szCs w:val="24"/>
          <w:lang w:val="uk-UA"/>
        </w:rPr>
        <w:t>12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jc w:val="center"/>
        <w:rPr>
          <w:lang w:val="ru-RU"/>
        </w:rPr>
      </w:pP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7217C4">
        <w:rPr>
          <w:b/>
          <w:color w:val="000000"/>
        </w:rPr>
        <w:t xml:space="preserve">ДЕЕМУЛЬСАЦІЯ </w:t>
      </w:r>
      <w:r>
        <w:rPr>
          <w:b/>
          <w:color w:val="000000"/>
        </w:rPr>
        <w:t xml:space="preserve"> </w:t>
      </w:r>
      <w:r w:rsidRPr="007217C4">
        <w:rPr>
          <w:b/>
          <w:color w:val="000000"/>
        </w:rPr>
        <w:t xml:space="preserve">ТА </w:t>
      </w:r>
      <w:r>
        <w:rPr>
          <w:b/>
          <w:color w:val="000000"/>
        </w:rPr>
        <w:t xml:space="preserve"> </w:t>
      </w:r>
      <w:r w:rsidRPr="007217C4">
        <w:rPr>
          <w:b/>
          <w:color w:val="000000"/>
        </w:rPr>
        <w:t xml:space="preserve">ВИЗНАЧЕННЯ </w:t>
      </w:r>
      <w:r>
        <w:rPr>
          <w:b/>
          <w:color w:val="000000"/>
        </w:rPr>
        <w:t xml:space="preserve"> </w:t>
      </w:r>
      <w:r w:rsidRPr="007217C4">
        <w:rPr>
          <w:b/>
          <w:color w:val="000000"/>
        </w:rPr>
        <w:t xml:space="preserve">КІЛЬКОСТІ </w:t>
      </w:r>
      <w:r>
        <w:rPr>
          <w:b/>
          <w:color w:val="000000"/>
        </w:rPr>
        <w:t xml:space="preserve">  </w:t>
      </w:r>
      <w:r w:rsidRPr="007217C4">
        <w:rPr>
          <w:b/>
          <w:color w:val="000000"/>
        </w:rPr>
        <w:t xml:space="preserve">ВОДИ </w:t>
      </w:r>
      <w:r>
        <w:rPr>
          <w:b/>
          <w:color w:val="000000"/>
        </w:rPr>
        <w:t xml:space="preserve"> </w:t>
      </w:r>
      <w:r w:rsidRPr="007217C4">
        <w:rPr>
          <w:b/>
          <w:color w:val="000000"/>
        </w:rPr>
        <w:t xml:space="preserve">І </w:t>
      </w:r>
      <w:r>
        <w:rPr>
          <w:b/>
          <w:color w:val="000000"/>
        </w:rPr>
        <w:t xml:space="preserve"> </w:t>
      </w:r>
      <w:r w:rsidRPr="007217C4">
        <w:rPr>
          <w:b/>
          <w:color w:val="000000"/>
        </w:rPr>
        <w:t xml:space="preserve">БРУДУ </w:t>
      </w:r>
      <w:r>
        <w:rPr>
          <w:b/>
          <w:color w:val="000000"/>
        </w:rPr>
        <w:t xml:space="preserve"> </w:t>
      </w:r>
      <w:r w:rsidRPr="007217C4">
        <w:rPr>
          <w:b/>
          <w:color w:val="000000"/>
        </w:rPr>
        <w:t xml:space="preserve">В </w:t>
      </w:r>
      <w:r>
        <w:rPr>
          <w:b/>
          <w:color w:val="000000"/>
        </w:rPr>
        <w:t xml:space="preserve"> </w:t>
      </w:r>
      <w:r w:rsidRPr="007217C4">
        <w:rPr>
          <w:b/>
          <w:color w:val="000000"/>
        </w:rPr>
        <w:t xml:space="preserve">НАФТІ </w:t>
      </w:r>
      <w:r>
        <w:rPr>
          <w:b/>
          <w:color w:val="000000"/>
        </w:rPr>
        <w:t xml:space="preserve"> </w:t>
      </w:r>
    </w:p>
    <w:p w:rsidR="008703A4" w:rsidRPr="007217C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</w:rPr>
      </w:pPr>
      <w:r w:rsidRPr="007217C4">
        <w:rPr>
          <w:b/>
          <w:color w:val="000000"/>
        </w:rPr>
        <w:t xml:space="preserve">МЕТОДОМ </w:t>
      </w:r>
      <w:r>
        <w:rPr>
          <w:b/>
          <w:color w:val="000000"/>
        </w:rPr>
        <w:t xml:space="preserve"> </w:t>
      </w:r>
      <w:r w:rsidRPr="007217C4">
        <w:rPr>
          <w:b/>
          <w:color w:val="000000"/>
        </w:rPr>
        <w:t>ЦЕНТРИФ</w:t>
      </w:r>
      <w:r w:rsidRPr="007217C4">
        <w:rPr>
          <w:b/>
          <w:color w:val="000000"/>
        </w:rPr>
        <w:t>У</w:t>
      </w:r>
      <w:r w:rsidRPr="007217C4">
        <w:rPr>
          <w:b/>
          <w:color w:val="000000"/>
        </w:rPr>
        <w:t>ГУВАННЯ.</w:t>
      </w:r>
    </w:p>
    <w:p w:rsidR="008703A4" w:rsidRPr="007217C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</w:rPr>
      </w:pP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outlineLvl w:val="0"/>
      </w:pPr>
      <w:r w:rsidRPr="00C248D0">
        <w:t xml:space="preserve">Тривалість виконання роботи – </w:t>
      </w:r>
      <w:r w:rsidRPr="00C248D0">
        <w:rPr>
          <w:lang w:val="ru-RU"/>
        </w:rPr>
        <w:t>2</w:t>
      </w:r>
      <w:r w:rsidRPr="00C248D0">
        <w:t xml:space="preserve"> години.   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jc w:val="center"/>
        <w:rPr>
          <w:lang w:val="ru-RU"/>
        </w:rPr>
      </w:pP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ind w:firstLine="540"/>
        <w:outlineLvl w:val="0"/>
        <w:rPr>
          <w:color w:val="000000"/>
        </w:rPr>
      </w:pPr>
      <w:r>
        <w:rPr>
          <w:b/>
          <w:color w:val="000000"/>
        </w:rPr>
        <w:t>12</w:t>
      </w:r>
      <w:r w:rsidRPr="00C300C7">
        <w:rPr>
          <w:b/>
          <w:color w:val="000000"/>
        </w:rPr>
        <w:t>.1</w:t>
      </w:r>
      <w:r w:rsidRPr="00C300C7">
        <w:rPr>
          <w:b/>
          <w:color w:val="000000"/>
          <w:sz w:val="18"/>
          <w:szCs w:val="18"/>
        </w:rPr>
        <w:t xml:space="preserve"> </w:t>
      </w:r>
      <w:r w:rsidRPr="00C300C7">
        <w:rPr>
          <w:b/>
          <w:color w:val="000000"/>
        </w:rPr>
        <w:t>Мета роботи</w:t>
      </w:r>
      <w:r w:rsidRPr="00C248D0">
        <w:rPr>
          <w:b/>
          <w:color w:val="000000"/>
        </w:rPr>
        <w:t>:</w:t>
      </w:r>
      <w:r w:rsidRPr="00C248D0">
        <w:rPr>
          <w:color w:val="000000"/>
        </w:rPr>
        <w:t xml:space="preserve"> Ознайомлення з методами та при</w:t>
      </w:r>
      <w:r>
        <w:rPr>
          <w:color w:val="000000"/>
          <w:lang w:val="ru-RU"/>
        </w:rPr>
        <w:t>-</w:t>
      </w:r>
      <w:r w:rsidRPr="00C248D0">
        <w:rPr>
          <w:color w:val="000000"/>
        </w:rPr>
        <w:t>ладами для механічного руйнування емульсій</w:t>
      </w:r>
      <w:r w:rsidRPr="00C248D0">
        <w:rPr>
          <w:b/>
          <w:color w:val="000000"/>
        </w:rPr>
        <w:t xml:space="preserve"> </w:t>
      </w:r>
      <w:r w:rsidRPr="00C248D0">
        <w:rPr>
          <w:color w:val="000000"/>
        </w:rPr>
        <w:t xml:space="preserve">та визначення кількості води і бруду в нафті. 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</w:pP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b/>
          <w:color w:val="000000"/>
        </w:rPr>
        <w:t>12</w:t>
      </w:r>
      <w:r w:rsidRPr="00C248D0">
        <w:rPr>
          <w:b/>
          <w:color w:val="000000"/>
        </w:rPr>
        <w:t>.2</w:t>
      </w:r>
      <w:r w:rsidRPr="00C248D0">
        <w:rPr>
          <w:color w:val="000000"/>
        </w:rPr>
        <w:t xml:space="preserve"> </w:t>
      </w:r>
      <w:r w:rsidRPr="00C248D0">
        <w:rPr>
          <w:b/>
          <w:bCs/>
          <w:color w:val="000000"/>
        </w:rPr>
        <w:t xml:space="preserve">Теоретична </w:t>
      </w:r>
      <w:r w:rsidRPr="00C248D0">
        <w:rPr>
          <w:b/>
          <w:color w:val="000000"/>
        </w:rPr>
        <w:t>частина</w:t>
      </w:r>
      <w:r w:rsidRPr="00C248D0">
        <w:rPr>
          <w:color w:val="000000"/>
        </w:rPr>
        <w:t xml:space="preserve">   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ind w:firstLine="567"/>
      </w:pPr>
      <w:r w:rsidRPr="00C248D0">
        <w:rPr>
          <w:color w:val="000000"/>
        </w:rPr>
        <w:t xml:space="preserve">В нафтових пластах нафта дуже часто знаходиться разом з водою. При сильному збовтуванні </w:t>
      </w:r>
      <w:r w:rsidRPr="00C248D0">
        <w:t xml:space="preserve">ці </w:t>
      </w:r>
      <w:r w:rsidRPr="00C248D0">
        <w:rPr>
          <w:color w:val="000000"/>
        </w:rPr>
        <w:t>рідини</w:t>
      </w:r>
      <w:r>
        <w:rPr>
          <w:color w:val="000000"/>
        </w:rPr>
        <w:t xml:space="preserve">, що </w:t>
      </w:r>
      <w:r w:rsidRPr="00C248D0">
        <w:t>не</w:t>
      </w:r>
      <w:r>
        <w:t xml:space="preserve">  </w:t>
      </w:r>
      <w:r w:rsidRPr="00C248D0">
        <w:t>змі</w:t>
      </w:r>
      <w:r>
        <w:t>ш</w:t>
      </w:r>
      <w:r w:rsidRPr="00C248D0">
        <w:t>ую</w:t>
      </w:r>
      <w:r>
        <w:t>ться</w:t>
      </w:r>
      <w:r w:rsidRPr="00C248D0">
        <w:rPr>
          <w:color w:val="000000"/>
        </w:rPr>
        <w:t xml:space="preserve">, розбиваються на краплі і утворюють </w:t>
      </w:r>
      <w:r w:rsidRPr="00C248D0">
        <w:t xml:space="preserve">емульсії. </w:t>
      </w:r>
      <w:r w:rsidRPr="00C248D0">
        <w:rPr>
          <w:color w:val="000000"/>
        </w:rPr>
        <w:t>Перемішування</w:t>
      </w:r>
      <w:r>
        <w:rPr>
          <w:color w:val="000000"/>
        </w:rPr>
        <w:t>,</w:t>
      </w:r>
      <w:r w:rsidRPr="00C248D0">
        <w:rPr>
          <w:color w:val="000000"/>
        </w:rPr>
        <w:t xml:space="preserve"> як правило</w:t>
      </w:r>
      <w:r>
        <w:rPr>
          <w:color w:val="000000"/>
        </w:rPr>
        <w:t>,</w:t>
      </w:r>
      <w:r w:rsidRPr="00C248D0">
        <w:rPr>
          <w:color w:val="000000"/>
        </w:rPr>
        <w:t xml:space="preserve"> відбувається не в пласті, де спокійна фільтрація, а в свердловині і при русі в трубо</w:t>
      </w:r>
      <w:r>
        <w:rPr>
          <w:color w:val="000000"/>
        </w:rPr>
        <w:t>-</w:t>
      </w:r>
      <w:r w:rsidRPr="00C248D0">
        <w:rPr>
          <w:color w:val="000000"/>
        </w:rPr>
        <w:t>проводах на поверхні землі в пр</w:t>
      </w:r>
      <w:r w:rsidRPr="00C248D0">
        <w:rPr>
          <w:color w:val="000000"/>
        </w:rPr>
        <w:t>о</w:t>
      </w:r>
      <w:r w:rsidRPr="00C248D0">
        <w:rPr>
          <w:color w:val="000000"/>
        </w:rPr>
        <w:t>цесі видобування нафти.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ind w:firstLine="567"/>
        <w:rPr>
          <w:lang w:val="ru-RU"/>
        </w:rPr>
      </w:pPr>
      <w:r w:rsidRPr="00C248D0">
        <w:rPr>
          <w:color w:val="000000"/>
        </w:rPr>
        <w:t xml:space="preserve">На утворення емульсії впливає спосіб експлуатації. 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ind w:firstLine="567"/>
      </w:pPr>
      <w:r w:rsidRPr="00C248D0">
        <w:rPr>
          <w:color w:val="000000"/>
        </w:rPr>
        <w:t xml:space="preserve">При бурхливому фонтануванні відбувається енергійне перемішування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нафти,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води,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газу,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піску;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воно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ще </w:t>
      </w:r>
      <w:r>
        <w:rPr>
          <w:color w:val="000000"/>
        </w:rPr>
        <w:t xml:space="preserve"> </w:t>
      </w:r>
      <w:r w:rsidRPr="00C248D0">
        <w:rPr>
          <w:color w:val="000000"/>
        </w:rPr>
        <w:t>більше посилюється при проштовхуванні суміші через вузький отвір штуцера. Отже, в цьому випадку умови сприяють утворенню ем</w:t>
      </w:r>
      <w:r w:rsidRPr="00C248D0">
        <w:rPr>
          <w:color w:val="000000"/>
        </w:rPr>
        <w:t>у</w:t>
      </w:r>
      <w:r w:rsidRPr="00C248D0">
        <w:rPr>
          <w:color w:val="000000"/>
        </w:rPr>
        <w:t>льсії.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ind w:firstLine="567"/>
      </w:pPr>
      <w:r w:rsidRPr="00C248D0">
        <w:rPr>
          <w:color w:val="000000"/>
        </w:rPr>
        <w:t xml:space="preserve">При спокійному фонтануванні під дією гідростатичного тиску, навпаки, кількість емульсії різко зменшується. 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ind w:firstLine="567"/>
      </w:pPr>
      <w:r w:rsidRPr="00C248D0">
        <w:rPr>
          <w:color w:val="000000"/>
        </w:rPr>
        <w:t xml:space="preserve">При компресорному способі експлуатації суміш нафти, води, газу і механічних частинок швидко піднімається вгору по стовбуру свердловини, безперервно перемішуючись. 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ind w:firstLine="567"/>
      </w:pPr>
      <w:r w:rsidRPr="00C248D0">
        <w:rPr>
          <w:color w:val="000000"/>
        </w:rPr>
        <w:t xml:space="preserve">Відмічено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також,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що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при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пропусканні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повітря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замість газу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утворюється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більша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кількість </w:t>
      </w:r>
      <w:r>
        <w:rPr>
          <w:color w:val="000000"/>
        </w:rPr>
        <w:t xml:space="preserve"> </w:t>
      </w:r>
      <w:r w:rsidRPr="00C248D0">
        <w:rPr>
          <w:color w:val="000000"/>
        </w:rPr>
        <w:t>емульсії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 і </w:t>
      </w:r>
      <w:r>
        <w:rPr>
          <w:color w:val="000000"/>
        </w:rPr>
        <w:t xml:space="preserve"> </w:t>
      </w:r>
      <w:r w:rsidRPr="00C248D0">
        <w:rPr>
          <w:color w:val="000000"/>
        </w:rPr>
        <w:t>стійкість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 її збільшується. 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ind w:firstLine="567"/>
      </w:pPr>
      <w:r w:rsidRPr="00C248D0">
        <w:rPr>
          <w:color w:val="000000"/>
        </w:rPr>
        <w:t xml:space="preserve">При глибиннонасосному способі видобування немає швидких рухів суміші і перемішування менш енергійне, тому умови </w:t>
      </w:r>
      <w:r>
        <w:rPr>
          <w:color w:val="000000"/>
        </w:rPr>
        <w:t xml:space="preserve"> </w:t>
      </w:r>
      <w:r w:rsidRPr="00C248D0">
        <w:rPr>
          <w:color w:val="000000"/>
        </w:rPr>
        <w:t>для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 утворення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 емульсії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не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такі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сприятливі,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як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при фонтанному і компресорному способах.   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ind w:firstLine="567"/>
      </w:pPr>
      <w:r w:rsidRPr="00C248D0">
        <w:rPr>
          <w:color w:val="000000"/>
        </w:rPr>
        <w:t xml:space="preserve">На утворення і стійкість емульсії у великій мірі впливають фізико-хімічні властивості </w:t>
      </w:r>
      <w:r w:rsidRPr="00C248D0">
        <w:rPr>
          <w:color w:val="000000"/>
          <w:lang w:val="ru-RU"/>
        </w:rPr>
        <w:t>нафти</w:t>
      </w:r>
      <w:r w:rsidRPr="00C248D0">
        <w:rPr>
          <w:color w:val="000000"/>
        </w:rPr>
        <w:t xml:space="preserve"> і води, особливо </w:t>
      </w:r>
      <w:r w:rsidRPr="00C248D0">
        <w:rPr>
          <w:color w:val="000000"/>
          <w:lang w:val="ru-RU"/>
        </w:rPr>
        <w:t>наявність</w:t>
      </w:r>
      <w:r w:rsidRPr="00C248D0">
        <w:rPr>
          <w:color w:val="000000"/>
        </w:rPr>
        <w:t xml:space="preserve"> у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вказаних </w:t>
      </w:r>
      <w:r w:rsidRPr="00C248D0">
        <w:rPr>
          <w:color w:val="000000"/>
          <w:lang w:val="ru-RU"/>
        </w:rPr>
        <w:t>рідинах</w:t>
      </w:r>
      <w:r>
        <w:rPr>
          <w:color w:val="000000"/>
          <w:lang w:val="ru-RU"/>
        </w:rPr>
        <w:t xml:space="preserve"> </w:t>
      </w:r>
      <w:r w:rsidRPr="00C248D0">
        <w:rPr>
          <w:color w:val="000000"/>
        </w:rPr>
        <w:t xml:space="preserve">(головним чином в нафті)  поверхнево-активних речовин. 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ind w:firstLine="567"/>
        <w:rPr>
          <w:lang w:val="ru-RU"/>
        </w:rPr>
      </w:pPr>
      <w:r w:rsidRPr="00C248D0">
        <w:rPr>
          <w:color w:val="000000"/>
        </w:rPr>
        <w:t>Згідно</w:t>
      </w:r>
      <w:r>
        <w:rPr>
          <w:color w:val="000000"/>
        </w:rPr>
        <w:t xml:space="preserve"> з </w:t>
      </w:r>
      <w:r w:rsidRPr="00C248D0">
        <w:rPr>
          <w:color w:val="000000"/>
        </w:rPr>
        <w:t>правил</w:t>
      </w:r>
      <w:r>
        <w:rPr>
          <w:color w:val="000000"/>
        </w:rPr>
        <w:t>ами</w:t>
      </w:r>
      <w:r w:rsidRPr="00C248D0">
        <w:rPr>
          <w:color w:val="000000"/>
        </w:rPr>
        <w:t xml:space="preserve"> на переробку від промислів прийм</w:t>
      </w:r>
      <w:r w:rsidRPr="00C248D0">
        <w:rPr>
          <w:color w:val="000000"/>
        </w:rPr>
        <w:t>а</w:t>
      </w:r>
      <w:r w:rsidRPr="00C248D0">
        <w:rPr>
          <w:color w:val="000000"/>
        </w:rPr>
        <w:t xml:space="preserve">ють нафту, що містить не більше 2 % води і бруду. Вміст води в нафті при точних (приймальних) вимірюваннях як правило </w:t>
      </w:r>
      <w:r w:rsidRPr="00C248D0">
        <w:rPr>
          <w:color w:val="000000"/>
          <w:lang w:val="ru-RU"/>
        </w:rPr>
        <w:t>визначається</w:t>
      </w:r>
      <w:r w:rsidRPr="00C248D0">
        <w:rPr>
          <w:color w:val="000000"/>
        </w:rPr>
        <w:t xml:space="preserve"> за допомогою апарату Діна і Старка.  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ind w:firstLine="567"/>
      </w:pPr>
      <w:r w:rsidRPr="00C248D0">
        <w:rPr>
          <w:caps/>
          <w:color w:val="000000"/>
        </w:rPr>
        <w:t>п</w:t>
      </w:r>
      <w:r w:rsidRPr="00C248D0">
        <w:rPr>
          <w:color w:val="000000"/>
        </w:rPr>
        <w:t>рацівники нафтового промислу зобов</w:t>
      </w:r>
      <w:r w:rsidRPr="00877CB1">
        <w:rPr>
          <w:color w:val="000000"/>
          <w:lang w:val="ru-RU"/>
        </w:rPr>
        <w:t>’</w:t>
      </w:r>
      <w:r w:rsidRPr="00C248D0">
        <w:rPr>
          <w:color w:val="000000"/>
        </w:rPr>
        <w:t>язані в якнай</w:t>
      </w:r>
      <w:r>
        <w:rPr>
          <w:color w:val="000000"/>
          <w:lang w:val="ru-RU"/>
        </w:rPr>
        <w:t>-</w:t>
      </w:r>
      <w:r w:rsidRPr="00C248D0">
        <w:rPr>
          <w:color w:val="000000"/>
        </w:rPr>
        <w:t xml:space="preserve">коротший термін позбавитися від </w:t>
      </w:r>
      <w:r w:rsidRPr="00C248D0">
        <w:rPr>
          <w:color w:val="000000"/>
          <w:lang w:val="ru-RU"/>
        </w:rPr>
        <w:t>надлишку</w:t>
      </w:r>
      <w:r w:rsidRPr="00C248D0">
        <w:rPr>
          <w:color w:val="000000"/>
        </w:rPr>
        <w:t xml:space="preserve"> води, яка частко</w:t>
      </w:r>
      <w:r>
        <w:rPr>
          <w:color w:val="000000"/>
          <w:lang w:val="ru-RU"/>
        </w:rPr>
        <w:t>-</w:t>
      </w:r>
      <w:r w:rsidRPr="00C248D0">
        <w:rPr>
          <w:color w:val="000000"/>
        </w:rPr>
        <w:t>во знаходиться у вигляді емульсії.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ind w:firstLine="567"/>
      </w:pPr>
      <w:r w:rsidRPr="00C248D0">
        <w:rPr>
          <w:color w:val="000000"/>
        </w:rPr>
        <w:t>Розрізняють два види емульсії.</w:t>
      </w:r>
    </w:p>
    <w:p w:rsidR="008703A4" w:rsidRPr="00877CB1" w:rsidRDefault="008703A4" w:rsidP="008703A4">
      <w:pPr>
        <w:shd w:val="clear" w:color="auto" w:fill="FFFFFF"/>
        <w:autoSpaceDE w:val="0"/>
        <w:autoSpaceDN w:val="0"/>
        <w:adjustRightInd w:val="0"/>
      </w:pPr>
      <w:r w:rsidRPr="00C248D0">
        <w:rPr>
          <w:color w:val="000000"/>
        </w:rPr>
        <w:t xml:space="preserve">1 Гідрофільна </w:t>
      </w:r>
      <w:r>
        <w:rPr>
          <w:color w:val="000000"/>
        </w:rPr>
        <w:t>–</w:t>
      </w:r>
      <w:r w:rsidRPr="00C248D0">
        <w:rPr>
          <w:color w:val="000000"/>
        </w:rPr>
        <w:t xml:space="preserve"> в масі води (дисперсійне середовище) роз</w:t>
      </w:r>
      <w:r>
        <w:rPr>
          <w:color w:val="000000"/>
        </w:rPr>
        <w:t>-</w:t>
      </w:r>
      <w:r w:rsidRPr="00C248D0">
        <w:rPr>
          <w:color w:val="000000"/>
        </w:rPr>
        <w:t>с</w:t>
      </w:r>
      <w:r w:rsidRPr="00C248D0">
        <w:rPr>
          <w:color w:val="000000"/>
        </w:rPr>
        <w:t>і</w:t>
      </w:r>
      <w:r w:rsidRPr="00C248D0">
        <w:rPr>
          <w:color w:val="000000"/>
        </w:rPr>
        <w:t>яні дрібнесенькі (дисперсні) крапельки нафти, якої зазвичай небагато (приблизно 2</w:t>
      </w:r>
      <w:r w:rsidRPr="00877CB1">
        <w:rPr>
          <w:color w:val="000000"/>
        </w:rPr>
        <w:t xml:space="preserve"> </w:t>
      </w:r>
      <w:r>
        <w:rPr>
          <w:color w:val="000000"/>
        </w:rPr>
        <w:t>–</w:t>
      </w:r>
      <w:r w:rsidRPr="00877CB1">
        <w:rPr>
          <w:color w:val="000000"/>
        </w:rPr>
        <w:t xml:space="preserve"> </w:t>
      </w:r>
      <w:r w:rsidRPr="00C248D0">
        <w:rPr>
          <w:color w:val="000000"/>
        </w:rPr>
        <w:t xml:space="preserve">3 %). Гідрофільна </w:t>
      </w:r>
      <w:r w:rsidRPr="00C248D0">
        <w:t xml:space="preserve">емульсія </w:t>
      </w:r>
      <w:r w:rsidRPr="00C248D0">
        <w:rPr>
          <w:color w:val="000000"/>
        </w:rPr>
        <w:t xml:space="preserve">з вигляду нагадує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воду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іржавого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кольору </w:t>
      </w:r>
      <w:r>
        <w:rPr>
          <w:color w:val="000000"/>
        </w:rPr>
        <w:t xml:space="preserve"> </w:t>
      </w:r>
      <w:r w:rsidRPr="00C248D0">
        <w:t xml:space="preserve">і </w:t>
      </w:r>
      <w:r>
        <w:t xml:space="preserve"> </w:t>
      </w:r>
      <w:r w:rsidRPr="00C248D0">
        <w:rPr>
          <w:color w:val="000000"/>
        </w:rPr>
        <w:t xml:space="preserve">частіше </w:t>
      </w:r>
      <w:r>
        <w:rPr>
          <w:color w:val="000000"/>
        </w:rPr>
        <w:t xml:space="preserve"> </w:t>
      </w:r>
      <w:r w:rsidRPr="00C248D0">
        <w:rPr>
          <w:color w:val="000000"/>
        </w:rPr>
        <w:t>зустрічається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 в стічних водах.</w:t>
      </w:r>
      <w:r w:rsidRPr="00877CB1">
        <w:rPr>
          <w:color w:val="000000"/>
        </w:rPr>
        <w:t xml:space="preserve">       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</w:pPr>
      <w:r w:rsidRPr="00C248D0">
        <w:rPr>
          <w:color w:val="000000"/>
        </w:rPr>
        <w:t xml:space="preserve">2 </w:t>
      </w:r>
      <w:r w:rsidRPr="00C248D0">
        <w:rPr>
          <w:color w:val="000000"/>
          <w:lang w:val="ru-RU"/>
        </w:rPr>
        <w:t>Гідрофобна</w:t>
      </w:r>
      <w:r w:rsidRPr="00C248D0">
        <w:rPr>
          <w:color w:val="000000"/>
        </w:rPr>
        <w:t xml:space="preserve"> </w:t>
      </w:r>
      <w:r>
        <w:rPr>
          <w:color w:val="000000"/>
        </w:rPr>
        <w:t>–</w:t>
      </w:r>
      <w:r w:rsidRPr="00C248D0">
        <w:rPr>
          <w:color w:val="000000"/>
        </w:rPr>
        <w:t xml:space="preserve"> коли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в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основній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масі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нафти </w:t>
      </w:r>
      <w:r>
        <w:rPr>
          <w:color w:val="000000"/>
        </w:rPr>
        <w:t xml:space="preserve"> </w:t>
      </w:r>
      <w:r w:rsidRPr="00C248D0">
        <w:rPr>
          <w:color w:val="000000"/>
        </w:rPr>
        <w:t>знаходяться крапельки води. Сира нафта, особливо густа, важка, осмолена, містить такі колоїдно розчинні в одній з фаз “стабілізатори” або “</w:t>
      </w:r>
      <w:r w:rsidRPr="00C248D0">
        <w:t>емульгатори”</w:t>
      </w:r>
      <w:r w:rsidRPr="00C248D0">
        <w:rPr>
          <w:color w:val="000000"/>
        </w:rPr>
        <w:t xml:space="preserve"> (наприклад, нафтенові кислоти, асфальте</w:t>
      </w:r>
      <w:r w:rsidRPr="00D71E39">
        <w:rPr>
          <w:color w:val="000000"/>
        </w:rPr>
        <w:t>-</w:t>
      </w:r>
      <w:r w:rsidRPr="00C248D0">
        <w:rPr>
          <w:color w:val="000000"/>
        </w:rPr>
        <w:t>ни, смоли), які, утворюючи на поверхні крапельок захисну оболонку, перешкоджають безпосередньому з</w:t>
      </w:r>
      <w:r w:rsidRPr="00877CB1">
        <w:rPr>
          <w:color w:val="000000"/>
        </w:rPr>
        <w:t>’</w:t>
      </w:r>
      <w:r w:rsidRPr="00C248D0">
        <w:rPr>
          <w:color w:val="000000"/>
        </w:rPr>
        <w:t>єднанню їх між собою і, отже, швидкому розшаруванню рідин</w:t>
      </w:r>
      <w:r w:rsidRPr="00C248D0">
        <w:rPr>
          <w:smallCaps/>
          <w:color w:val="000000"/>
        </w:rPr>
        <w:t>.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ind w:firstLine="567"/>
        <w:rPr>
          <w:lang w:val="ru-RU"/>
        </w:rPr>
      </w:pPr>
      <w:r w:rsidRPr="00C248D0">
        <w:rPr>
          <w:color w:val="000000"/>
        </w:rPr>
        <w:t>Для руйнування емульсії (</w:t>
      </w:r>
      <w:r w:rsidRPr="00C248D0">
        <w:rPr>
          <w:color w:val="000000"/>
          <w:lang w:val="ru-RU"/>
        </w:rPr>
        <w:t>деемульсації</w:t>
      </w:r>
      <w:r w:rsidRPr="00C248D0">
        <w:rPr>
          <w:color w:val="000000"/>
        </w:rPr>
        <w:t xml:space="preserve">) </w:t>
      </w:r>
      <w:r w:rsidRPr="00C248D0">
        <w:rPr>
          <w:color w:val="000000"/>
          <w:lang w:val="ru-RU"/>
        </w:rPr>
        <w:t>застосовуються</w:t>
      </w:r>
      <w:r w:rsidRPr="00C248D0">
        <w:rPr>
          <w:color w:val="000000"/>
        </w:rPr>
        <w:t xml:space="preserve"> наступні способи. </w:t>
      </w:r>
    </w:p>
    <w:p w:rsidR="008703A4" w:rsidRPr="00D71E39" w:rsidRDefault="008703A4" w:rsidP="008703A4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C248D0">
        <w:rPr>
          <w:color w:val="000000"/>
        </w:rPr>
        <w:t xml:space="preserve">1 Гравітаційний </w:t>
      </w:r>
      <w:r>
        <w:rPr>
          <w:color w:val="000000"/>
        </w:rPr>
        <w:t>–</w:t>
      </w:r>
      <w:r w:rsidRPr="00C248D0">
        <w:rPr>
          <w:color w:val="000000"/>
        </w:rPr>
        <w:t xml:space="preserve"> найбільш простий, заснований на різниці густин нафти і води. </w:t>
      </w:r>
      <w:r w:rsidRPr="00D71E39">
        <w:rPr>
          <w:color w:val="000000"/>
          <w:sz w:val="26"/>
          <w:szCs w:val="26"/>
        </w:rPr>
        <w:t>Й</w:t>
      </w:r>
      <w:r w:rsidRPr="00C248D0">
        <w:rPr>
          <w:color w:val="000000"/>
        </w:rPr>
        <w:t xml:space="preserve">ого часто застосовують на промислах у вигляді відстоювання в резервуарах. Але оскільки різниця в густинах невелика, то процес цей довготривалий. </w:t>
      </w:r>
      <w:r>
        <w:rPr>
          <w:color w:val="000000"/>
          <w:lang w:val="ru-RU"/>
        </w:rPr>
        <w:t xml:space="preserve">  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</w:pPr>
      <w:r w:rsidRPr="00C248D0">
        <w:rPr>
          <w:color w:val="000000"/>
        </w:rPr>
        <w:t>2</w:t>
      </w:r>
      <w:r w:rsidRPr="00D71E39">
        <w:rPr>
          <w:color w:val="000000"/>
          <w:sz w:val="16"/>
          <w:szCs w:val="16"/>
        </w:rPr>
        <w:t xml:space="preserve"> </w:t>
      </w:r>
      <w:r w:rsidRPr="007217C4">
        <w:rPr>
          <w:color w:val="000000"/>
          <w:sz w:val="16"/>
          <w:szCs w:val="16"/>
          <w:vertAlign w:val="subscript"/>
        </w:rPr>
        <w:t xml:space="preserve"> </w:t>
      </w:r>
      <w:r w:rsidRPr="00C248D0">
        <w:rPr>
          <w:color w:val="000000"/>
        </w:rPr>
        <w:t xml:space="preserve">Гравітаційно-термічний. При </w:t>
      </w:r>
      <w:r>
        <w:rPr>
          <w:color w:val="000000"/>
        </w:rPr>
        <w:t xml:space="preserve"> </w:t>
      </w:r>
      <w:r w:rsidRPr="00C248D0">
        <w:rPr>
          <w:color w:val="000000"/>
        </w:rPr>
        <w:t>нагріванні зменшується в</w:t>
      </w:r>
      <w:r w:rsidRPr="00877CB1">
        <w:rPr>
          <w:color w:val="000000"/>
        </w:rPr>
        <w:t>’</w:t>
      </w:r>
      <w:r w:rsidRPr="00C248D0">
        <w:rPr>
          <w:color w:val="000000"/>
        </w:rPr>
        <w:t>язкість і збільшується рухливість рідин, тому процес роз</w:t>
      </w:r>
      <w:r w:rsidRPr="00D71E39">
        <w:rPr>
          <w:color w:val="000000"/>
        </w:rPr>
        <w:t>-</w:t>
      </w:r>
      <w:r w:rsidRPr="00C248D0">
        <w:rPr>
          <w:color w:val="000000"/>
        </w:rPr>
        <w:t xml:space="preserve">шарування їх прискорюється. Для уникнення випаровування легких, </w:t>
      </w:r>
      <w:r>
        <w:rPr>
          <w:color w:val="000000"/>
        </w:rPr>
        <w:t xml:space="preserve"> </w:t>
      </w:r>
      <w:r w:rsidRPr="00C248D0">
        <w:rPr>
          <w:color w:val="000000"/>
        </w:rPr>
        <w:t>найцінніших, фракцій нафти, суміш нагрівають</w:t>
      </w:r>
      <w:r>
        <w:rPr>
          <w:color w:val="000000"/>
        </w:rPr>
        <w:t xml:space="preserve"> </w:t>
      </w:r>
      <w:r w:rsidRPr="00C248D0">
        <w:rPr>
          <w:color w:val="000000"/>
        </w:rPr>
        <w:t>в р</w:t>
      </w:r>
      <w:r w:rsidRPr="00C248D0">
        <w:rPr>
          <w:color w:val="000000"/>
        </w:rPr>
        <w:t>е</w:t>
      </w:r>
      <w:r w:rsidRPr="00C248D0">
        <w:rPr>
          <w:color w:val="000000"/>
        </w:rPr>
        <w:t xml:space="preserve">зервуарах </w:t>
      </w:r>
      <w:r w:rsidRPr="00B5219C">
        <w:rPr>
          <w:color w:val="000000"/>
        </w:rPr>
        <w:t xml:space="preserve"> </w:t>
      </w:r>
      <w:r w:rsidRPr="00C248D0">
        <w:rPr>
          <w:color w:val="000000"/>
        </w:rPr>
        <w:t xml:space="preserve">або </w:t>
      </w:r>
      <w:r w:rsidRPr="00B5219C">
        <w:rPr>
          <w:color w:val="000000"/>
        </w:rPr>
        <w:t xml:space="preserve"> </w:t>
      </w:r>
      <w:r w:rsidRPr="00C248D0">
        <w:rPr>
          <w:color w:val="000000"/>
        </w:rPr>
        <w:t xml:space="preserve">інших </w:t>
      </w:r>
      <w:r w:rsidRPr="00B5219C">
        <w:rPr>
          <w:color w:val="000000"/>
        </w:rPr>
        <w:t xml:space="preserve"> </w:t>
      </w:r>
      <w:r w:rsidRPr="00C248D0">
        <w:rPr>
          <w:color w:val="000000"/>
        </w:rPr>
        <w:t xml:space="preserve">ємностях </w:t>
      </w:r>
      <w:r w:rsidRPr="00B5219C">
        <w:rPr>
          <w:color w:val="000000"/>
        </w:rPr>
        <w:t xml:space="preserve"> </w:t>
      </w:r>
      <w:r w:rsidRPr="00C248D0">
        <w:rPr>
          <w:color w:val="000000"/>
        </w:rPr>
        <w:t xml:space="preserve">до </w:t>
      </w:r>
      <w:r w:rsidRPr="00B5219C">
        <w:rPr>
          <w:color w:val="000000"/>
        </w:rPr>
        <w:t xml:space="preserve"> </w:t>
      </w:r>
      <w:r w:rsidRPr="00C248D0">
        <w:rPr>
          <w:color w:val="000000"/>
        </w:rPr>
        <w:t>температури</w:t>
      </w:r>
      <w:r w:rsidRPr="00B5219C">
        <w:rPr>
          <w:color w:val="000000"/>
        </w:rPr>
        <w:t xml:space="preserve"> </w:t>
      </w:r>
      <w:r w:rsidRPr="00C248D0">
        <w:rPr>
          <w:color w:val="000000"/>
        </w:rPr>
        <w:t xml:space="preserve"> не </w:t>
      </w:r>
      <w:r w:rsidRPr="00B5219C">
        <w:rPr>
          <w:color w:val="000000"/>
        </w:rPr>
        <w:t xml:space="preserve"> </w:t>
      </w:r>
      <w:r w:rsidRPr="00C248D0">
        <w:rPr>
          <w:color w:val="000000"/>
        </w:rPr>
        <w:t>вище 50 °С</w:t>
      </w:r>
      <w:r w:rsidRPr="00C248D0">
        <w:rPr>
          <w:i/>
          <w:iCs/>
          <w:color w:val="000000"/>
        </w:rPr>
        <w:t xml:space="preserve">. </w:t>
      </w:r>
      <w:r w:rsidRPr="00C248D0">
        <w:rPr>
          <w:color w:val="000000"/>
        </w:rPr>
        <w:t>У спеціальних герметизованих деемульсаційних установках нафту нагрівають до 100 °С і вище. Після нагрівання суміші дають відстоятися.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</w:pPr>
      <w:r w:rsidRPr="00C248D0">
        <w:rPr>
          <w:color w:val="000000"/>
        </w:rPr>
        <w:t>3</w:t>
      </w:r>
      <w:r w:rsidRPr="00BE7533">
        <w:rPr>
          <w:color w:val="000000"/>
          <w:sz w:val="16"/>
          <w:szCs w:val="16"/>
          <w:vertAlign w:val="subscript"/>
        </w:rPr>
        <w:t xml:space="preserve"> </w:t>
      </w:r>
      <w:r w:rsidRPr="00C248D0">
        <w:rPr>
          <w:color w:val="000000"/>
        </w:rPr>
        <w:t>Хімічний. До емульсії додають реагенти, які руйнують з</w:t>
      </w:r>
      <w:r w:rsidRPr="00C248D0">
        <w:rPr>
          <w:color w:val="000000"/>
        </w:rPr>
        <w:t>а</w:t>
      </w:r>
      <w:r w:rsidRPr="00C248D0">
        <w:rPr>
          <w:color w:val="000000"/>
        </w:rPr>
        <w:t xml:space="preserve">хисні плівки на крапельках води. Єдиного деемульгатора не існує. Кожна емульсія піддається попередньому дослідженню, і для неї підбирають відповідний реагент і оптимальну його кількість. Як деемульгатори використовують нейтралізований чорний контакт, що отримують в процесі </w:t>
      </w:r>
      <w:r w:rsidRPr="00C248D0">
        <w:rPr>
          <w:color w:val="000000"/>
        </w:rPr>
        <w:lastRenderedPageBreak/>
        <w:t>очищення нафто</w:t>
      </w:r>
      <w:r w:rsidRPr="00D71E39">
        <w:rPr>
          <w:color w:val="000000"/>
        </w:rPr>
        <w:t>-</w:t>
      </w:r>
      <w:r w:rsidRPr="00C248D0">
        <w:rPr>
          <w:color w:val="000000"/>
        </w:rPr>
        <w:t>продуктів; рослинні масла (соняшникове, касторове); скипід</w:t>
      </w:r>
      <w:r w:rsidRPr="00C248D0">
        <w:rPr>
          <w:color w:val="000000"/>
        </w:rPr>
        <w:t>а</w:t>
      </w:r>
      <w:r w:rsidRPr="00C248D0">
        <w:rPr>
          <w:color w:val="000000"/>
        </w:rPr>
        <w:t xml:space="preserve">ри;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феноли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сульфовані,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тобто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оброблені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міцною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сірчаною кислотою; нафтенат алюмінію </w:t>
      </w:r>
      <w:r w:rsidRPr="00D71E39">
        <w:rPr>
          <w:color w:val="000000"/>
        </w:rPr>
        <w:t>та</w:t>
      </w:r>
      <w:r w:rsidRPr="00C248D0">
        <w:rPr>
          <w:color w:val="000000"/>
        </w:rPr>
        <w:t xml:space="preserve"> ін.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</w:pPr>
      <w:r w:rsidRPr="00C248D0">
        <w:rPr>
          <w:color w:val="000000"/>
        </w:rPr>
        <w:t xml:space="preserve">4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Електричний.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Емульсію </w:t>
      </w:r>
      <w:r>
        <w:rPr>
          <w:color w:val="000000"/>
        </w:rPr>
        <w:t xml:space="preserve"> </w:t>
      </w:r>
      <w:r w:rsidRPr="00C248D0">
        <w:rPr>
          <w:color w:val="000000"/>
        </w:rPr>
        <w:t>пропускають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 в </w:t>
      </w:r>
      <w:r>
        <w:rPr>
          <w:color w:val="000000"/>
        </w:rPr>
        <w:t xml:space="preserve"> </w:t>
      </w:r>
      <w:r w:rsidRPr="00C248D0">
        <w:rPr>
          <w:color w:val="000000"/>
        </w:rPr>
        <w:t>спеціальних уст</w:t>
      </w:r>
      <w:r w:rsidRPr="00C248D0">
        <w:rPr>
          <w:color w:val="000000"/>
        </w:rPr>
        <w:t>а</w:t>
      </w:r>
      <w:r w:rsidRPr="00C248D0">
        <w:rPr>
          <w:color w:val="000000"/>
        </w:rPr>
        <w:t xml:space="preserve">новках між електродами, до яких підводять струм </w:t>
      </w:r>
      <w:r w:rsidRPr="00C248D0">
        <w:t xml:space="preserve">високої </w:t>
      </w:r>
      <w:r w:rsidRPr="00BE7533">
        <w:rPr>
          <w:color w:val="000000"/>
        </w:rPr>
        <w:t>напруги</w:t>
      </w:r>
      <w:r w:rsidRPr="00C248D0">
        <w:rPr>
          <w:color w:val="000000"/>
        </w:rPr>
        <w:t xml:space="preserve"> і певної частоти. Найкращі результати виходять при поєднанні способів електричного з хімічним або хімічного з т</w:t>
      </w:r>
      <w:r w:rsidRPr="00C248D0">
        <w:rPr>
          <w:color w:val="000000"/>
        </w:rPr>
        <w:t>е</w:t>
      </w:r>
      <w:r w:rsidRPr="00C248D0">
        <w:rPr>
          <w:color w:val="000000"/>
        </w:rPr>
        <w:t>рмічним. Після руйнування емульсії проводять процес від</w:t>
      </w:r>
      <w:r>
        <w:rPr>
          <w:color w:val="000000"/>
          <w:lang w:val="ru-RU"/>
        </w:rPr>
        <w:t>-</w:t>
      </w:r>
      <w:r w:rsidRPr="00C248D0">
        <w:rPr>
          <w:color w:val="000000"/>
        </w:rPr>
        <w:t>стоювання і видалення води.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</w:pPr>
      <w:r w:rsidRPr="00C248D0">
        <w:rPr>
          <w:color w:val="000000"/>
        </w:rPr>
        <w:t>5</w:t>
      </w:r>
      <w:r w:rsidRPr="007217C4">
        <w:rPr>
          <w:color w:val="000000"/>
          <w:sz w:val="16"/>
          <w:szCs w:val="16"/>
          <w:vertAlign w:val="subscript"/>
        </w:rPr>
        <w:t xml:space="preserve"> </w:t>
      </w:r>
      <w:r w:rsidRPr="007217C4">
        <w:rPr>
          <w:color w:val="000000"/>
          <w:vertAlign w:val="subscript"/>
        </w:rPr>
        <w:t xml:space="preserve"> </w:t>
      </w:r>
      <w:r w:rsidRPr="00C248D0">
        <w:rPr>
          <w:color w:val="000000"/>
        </w:rPr>
        <w:t>Механічний. Емульсію пропускають через центрифугу, і в</w:t>
      </w:r>
      <w:r w:rsidRPr="00C248D0">
        <w:rPr>
          <w:color w:val="000000"/>
        </w:rPr>
        <w:t>о</w:t>
      </w:r>
      <w:r w:rsidRPr="00C248D0">
        <w:rPr>
          <w:color w:val="000000"/>
        </w:rPr>
        <w:t>да під дією надзвичайно зростаючих відцентрових сил від</w:t>
      </w:r>
      <w:r w:rsidRPr="00D71E39">
        <w:rPr>
          <w:color w:val="000000"/>
        </w:rPr>
        <w:t>-</w:t>
      </w:r>
      <w:r w:rsidRPr="00C248D0">
        <w:rPr>
          <w:color w:val="000000"/>
        </w:rPr>
        <w:t xml:space="preserve">кидається до периферії. Чим більша різниця між густинами нафти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і </w:t>
      </w:r>
      <w:r>
        <w:rPr>
          <w:color w:val="000000"/>
        </w:rPr>
        <w:t xml:space="preserve"> </w:t>
      </w:r>
      <w:r w:rsidRPr="00C248D0">
        <w:rPr>
          <w:color w:val="000000"/>
        </w:rPr>
        <w:t>води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 і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швидше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обертання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валу </w:t>
      </w:r>
      <w:r>
        <w:rPr>
          <w:color w:val="000000"/>
        </w:rPr>
        <w:t xml:space="preserve"> </w:t>
      </w:r>
      <w:r w:rsidRPr="00C248D0">
        <w:rPr>
          <w:color w:val="000000"/>
        </w:rPr>
        <w:t>центрифуги,</w:t>
      </w:r>
      <w:r>
        <w:rPr>
          <w:color w:val="000000"/>
        </w:rPr>
        <w:t xml:space="preserve">  </w:t>
      </w:r>
      <w:r w:rsidRPr="00C248D0">
        <w:rPr>
          <w:color w:val="000000"/>
        </w:rPr>
        <w:t xml:space="preserve">тим успішніше проходить руйнування </w:t>
      </w:r>
      <w:r w:rsidRPr="00C248D0">
        <w:t xml:space="preserve">емульсії. 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ind w:firstLine="567"/>
      </w:pPr>
      <w:r w:rsidRPr="00C248D0">
        <w:t>Центрифугування – один з методів розділення не</w:t>
      </w:r>
      <w:r>
        <w:t>-</w:t>
      </w:r>
      <w:r w:rsidRPr="00C248D0">
        <w:t>однорідних</w:t>
      </w:r>
      <w:r>
        <w:t xml:space="preserve">  </w:t>
      </w:r>
      <w:r w:rsidRPr="00C248D0">
        <w:t xml:space="preserve">систем </w:t>
      </w:r>
      <w:r>
        <w:t xml:space="preserve"> </w:t>
      </w:r>
      <w:r w:rsidRPr="00C248D0">
        <w:t xml:space="preserve">(наприклад, </w:t>
      </w:r>
      <w:r>
        <w:t xml:space="preserve"> </w:t>
      </w:r>
      <w:r w:rsidRPr="00C248D0">
        <w:t xml:space="preserve">рідина – рідина, рідина – тверді частинки) в роторах під дією </w:t>
      </w:r>
      <w:r w:rsidRPr="00C248D0">
        <w:rPr>
          <w:color w:val="000000"/>
        </w:rPr>
        <w:t xml:space="preserve">відцентрових сил. </w:t>
      </w:r>
      <w:r w:rsidRPr="00C248D0">
        <w:t xml:space="preserve">Центрифугування проводять в </w:t>
      </w:r>
      <w:r>
        <w:t xml:space="preserve"> </w:t>
      </w:r>
      <w:r w:rsidRPr="00C248D0">
        <w:t xml:space="preserve">особливих </w:t>
      </w:r>
      <w:r>
        <w:t xml:space="preserve"> </w:t>
      </w:r>
      <w:r w:rsidRPr="00C248D0">
        <w:t>апаратах – центр</w:t>
      </w:r>
      <w:r w:rsidRPr="00C248D0">
        <w:t>и</w:t>
      </w:r>
      <w:r w:rsidRPr="00C248D0">
        <w:t xml:space="preserve">фугах, основною частиною яких є ротор, що </w:t>
      </w:r>
      <w:r>
        <w:t xml:space="preserve"> </w:t>
      </w:r>
      <w:r w:rsidRPr="00C248D0">
        <w:t xml:space="preserve">обертається </w:t>
      </w:r>
      <w:r>
        <w:t xml:space="preserve"> </w:t>
      </w:r>
      <w:r w:rsidRPr="00C248D0">
        <w:t xml:space="preserve">з великою швидкістю. </w:t>
      </w:r>
      <w:r>
        <w:t xml:space="preserve">  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ind w:firstLine="567"/>
      </w:pPr>
      <w:r w:rsidRPr="00C248D0">
        <w:t>Основною характеристикою центрифуг є фактор роз</w:t>
      </w:r>
      <w:r>
        <w:rPr>
          <w:lang w:val="ru-RU"/>
        </w:rPr>
        <w:t>-</w:t>
      </w:r>
      <w:r w:rsidRPr="00C248D0">
        <w:t>ділення. Він дорівнює відношенню прискорення від</w:t>
      </w:r>
      <w:r>
        <w:rPr>
          <w:lang w:val="ru-RU"/>
        </w:rPr>
        <w:t>-</w:t>
      </w:r>
      <w:r w:rsidRPr="00C248D0">
        <w:t>центрового поля, що розвивається в центрифузі, до при</w:t>
      </w:r>
      <w:r>
        <w:rPr>
          <w:lang w:val="ru-RU"/>
        </w:rPr>
        <w:t>-</w:t>
      </w:r>
      <w:r w:rsidRPr="00C248D0">
        <w:t xml:space="preserve">скорення сили тяжіння. </w:t>
      </w:r>
      <w:r w:rsidRPr="00C248D0">
        <w:rPr>
          <w:caps/>
        </w:rPr>
        <w:t>ф</w:t>
      </w:r>
      <w:r w:rsidRPr="00C248D0">
        <w:t xml:space="preserve">актор розділення – це безрозмірна величина. Розділююча дія центрифуги зростає пропорційно до фактору розділення. 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ind w:firstLine="567"/>
      </w:pPr>
      <w:r w:rsidRPr="00C248D0">
        <w:t>Фактор розділення у центрифугах з електричним при</w:t>
      </w:r>
      <w:r>
        <w:rPr>
          <w:lang w:val="ru-RU"/>
        </w:rPr>
        <w:t>-</w:t>
      </w:r>
      <w:r w:rsidRPr="00C248D0">
        <w:t>водом,</w:t>
      </w:r>
      <w:r>
        <w:t xml:space="preserve"> </w:t>
      </w:r>
      <w:r w:rsidRPr="00C248D0">
        <w:t>що</w:t>
      </w:r>
      <w:r>
        <w:t xml:space="preserve"> </w:t>
      </w:r>
      <w:r w:rsidRPr="00C248D0">
        <w:t>випускаються</w:t>
      </w:r>
      <w:r>
        <w:t xml:space="preserve"> </w:t>
      </w:r>
      <w:r w:rsidRPr="00C248D0">
        <w:t>вітчизняною</w:t>
      </w:r>
      <w:r>
        <w:t xml:space="preserve"> </w:t>
      </w:r>
      <w:r w:rsidRPr="00C248D0">
        <w:t>промисловістю,</w:t>
      </w:r>
      <w:r>
        <w:t xml:space="preserve">  </w:t>
      </w:r>
      <w:r w:rsidRPr="00C248D0">
        <w:t>змінюється в межах від 1600 до 300</w:t>
      </w:r>
      <w:r w:rsidRPr="00C248D0">
        <w:rPr>
          <w:vertAlign w:val="subscript"/>
        </w:rPr>
        <w:t> </w:t>
      </w:r>
      <w:r w:rsidRPr="00C248D0">
        <w:t>000, а частота обертання ротора – від 1000 до 50000 об</w:t>
      </w:r>
      <w:r w:rsidRPr="00C248D0">
        <w:rPr>
          <w:lang w:val="ru-RU"/>
        </w:rPr>
        <w:t>/</w:t>
      </w:r>
      <w:r w:rsidRPr="00C248D0">
        <w:t>хв.</w:t>
      </w:r>
    </w:p>
    <w:p w:rsidR="008703A4" w:rsidRPr="00B5219C" w:rsidRDefault="008703A4" w:rsidP="008703A4">
      <w:pPr>
        <w:shd w:val="clear" w:color="auto" w:fill="FFFFFF"/>
        <w:autoSpaceDE w:val="0"/>
        <w:autoSpaceDN w:val="0"/>
        <w:adjustRightInd w:val="0"/>
        <w:ind w:firstLine="567"/>
        <w:rPr>
          <w:lang w:val="ru-RU"/>
        </w:rPr>
      </w:pPr>
      <w:r w:rsidRPr="00C248D0">
        <w:t xml:space="preserve">Емульсії в центрифугах розділяють або відстоюванням, або </w:t>
      </w:r>
      <w:r>
        <w:t xml:space="preserve"> </w:t>
      </w:r>
      <w:r w:rsidRPr="00C248D0">
        <w:t xml:space="preserve">фільтруванням. </w:t>
      </w:r>
      <w:r>
        <w:t xml:space="preserve"> </w:t>
      </w:r>
      <w:r w:rsidRPr="00C248D0">
        <w:t xml:space="preserve">В </w:t>
      </w:r>
      <w:r>
        <w:t xml:space="preserve"> </w:t>
      </w:r>
      <w:r w:rsidRPr="00C248D0">
        <w:t xml:space="preserve">залежності </w:t>
      </w:r>
      <w:r>
        <w:t xml:space="preserve"> </w:t>
      </w:r>
      <w:r w:rsidRPr="00C248D0">
        <w:t xml:space="preserve">від </w:t>
      </w:r>
      <w:r>
        <w:t xml:space="preserve"> </w:t>
      </w:r>
      <w:r w:rsidRPr="00C248D0">
        <w:t xml:space="preserve">цього, </w:t>
      </w:r>
      <w:r>
        <w:t xml:space="preserve"> </w:t>
      </w:r>
      <w:r w:rsidRPr="00C248D0">
        <w:t>центрифуги бувають із суцільним ротором або з дирчастим ротором (по</w:t>
      </w:r>
      <w:r>
        <w:t>-</w:t>
      </w:r>
      <w:r w:rsidRPr="00C248D0">
        <w:t>к</w:t>
      </w:r>
      <w:r w:rsidRPr="00C248D0">
        <w:t>ритий фільтрувальним матеріалом).</w:t>
      </w:r>
      <w:r w:rsidRPr="00B5219C">
        <w:rPr>
          <w:lang w:val="ru-RU"/>
        </w:rPr>
        <w:t xml:space="preserve">    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ind w:firstLine="567"/>
        <w:rPr>
          <w:lang w:val="ru-RU"/>
        </w:rPr>
      </w:pPr>
      <w:r w:rsidRPr="00C248D0">
        <w:t>В лабораторіях застосовують центрифуги таких типів</w:t>
      </w:r>
      <w:r w:rsidRPr="00C248D0">
        <w:rPr>
          <w:lang w:val="ru-RU"/>
        </w:rPr>
        <w:t>: з ручним або електричним приводом; настільні (переносні), п</w:t>
      </w:r>
      <w:r>
        <w:rPr>
          <w:lang w:val="ru-RU"/>
        </w:rPr>
        <w:t>е</w:t>
      </w:r>
      <w:r w:rsidRPr="00C248D0">
        <w:rPr>
          <w:lang w:val="ru-RU"/>
        </w:rPr>
        <w:t>ресувні та стаціонарні. За величиною фактора</w:t>
      </w:r>
      <w:r>
        <w:rPr>
          <w:lang w:val="ru-RU"/>
        </w:rPr>
        <w:t xml:space="preserve"> </w:t>
      </w:r>
      <w:r w:rsidRPr="00C248D0">
        <w:rPr>
          <w:lang w:val="ru-RU"/>
        </w:rPr>
        <w:t xml:space="preserve"> розділення центрифуги </w:t>
      </w:r>
      <w:r>
        <w:rPr>
          <w:lang w:val="ru-RU"/>
        </w:rPr>
        <w:t xml:space="preserve"> </w:t>
      </w:r>
      <w:r w:rsidRPr="00C248D0">
        <w:rPr>
          <w:lang w:val="ru-RU"/>
        </w:rPr>
        <w:t>поділяють</w:t>
      </w:r>
      <w:r>
        <w:rPr>
          <w:lang w:val="ru-RU"/>
        </w:rPr>
        <w:t xml:space="preserve"> </w:t>
      </w:r>
      <w:r w:rsidRPr="00C248D0">
        <w:rPr>
          <w:lang w:val="ru-RU"/>
        </w:rPr>
        <w:t xml:space="preserve"> на </w:t>
      </w:r>
      <w:r>
        <w:rPr>
          <w:lang w:val="ru-RU"/>
        </w:rPr>
        <w:t xml:space="preserve"> </w:t>
      </w:r>
      <w:r w:rsidRPr="00C248D0">
        <w:rPr>
          <w:lang w:val="ru-RU"/>
        </w:rPr>
        <w:t xml:space="preserve">звичайні </w:t>
      </w:r>
      <w:r>
        <w:rPr>
          <w:lang w:val="ru-RU"/>
        </w:rPr>
        <w:t xml:space="preserve"> </w:t>
      </w:r>
      <w:r w:rsidRPr="00C248D0">
        <w:rPr>
          <w:lang w:val="ru-RU"/>
        </w:rPr>
        <w:t xml:space="preserve">(з </w:t>
      </w:r>
      <w:r>
        <w:rPr>
          <w:lang w:val="ru-RU"/>
        </w:rPr>
        <w:t xml:space="preserve"> </w:t>
      </w:r>
      <w:r w:rsidRPr="00C248D0">
        <w:rPr>
          <w:lang w:val="ru-RU"/>
        </w:rPr>
        <w:t xml:space="preserve">фактором </w:t>
      </w:r>
      <w:r>
        <w:rPr>
          <w:lang w:val="ru-RU"/>
        </w:rPr>
        <w:t xml:space="preserve"> </w:t>
      </w:r>
      <w:r w:rsidRPr="00C248D0">
        <w:rPr>
          <w:lang w:val="ru-RU"/>
        </w:rPr>
        <w:t xml:space="preserve">розділення </w:t>
      </w:r>
      <w:r>
        <w:rPr>
          <w:lang w:val="ru-RU"/>
        </w:rPr>
        <w:t xml:space="preserve"> </w:t>
      </w:r>
      <w:r w:rsidRPr="00C248D0">
        <w:rPr>
          <w:lang w:val="ru-RU"/>
        </w:rPr>
        <w:t xml:space="preserve">&lt; 3500), суперцентрифуги та ультрацентрифуги (з фактором розділення </w:t>
      </w:r>
      <w:r>
        <w:rPr>
          <w:lang w:val="ru-RU"/>
        </w:rPr>
        <w:t xml:space="preserve"> </w:t>
      </w:r>
      <w:r w:rsidRPr="00C248D0">
        <w:rPr>
          <w:lang w:val="ru-RU"/>
        </w:rPr>
        <w:t xml:space="preserve">≥ 3500). Звичайні центрифуги використовують для розділення </w:t>
      </w:r>
      <w:r>
        <w:rPr>
          <w:lang w:val="ru-RU"/>
        </w:rPr>
        <w:t xml:space="preserve"> </w:t>
      </w:r>
      <w:r w:rsidRPr="00C248D0">
        <w:rPr>
          <w:lang w:val="ru-RU"/>
        </w:rPr>
        <w:t xml:space="preserve">низькодисперсних </w:t>
      </w:r>
      <w:r>
        <w:rPr>
          <w:lang w:val="ru-RU"/>
        </w:rPr>
        <w:t xml:space="preserve"> </w:t>
      </w:r>
      <w:r w:rsidRPr="00C248D0">
        <w:rPr>
          <w:lang w:val="ru-RU"/>
        </w:rPr>
        <w:t xml:space="preserve">(крупність </w:t>
      </w:r>
      <w:r>
        <w:rPr>
          <w:lang w:val="ru-RU"/>
        </w:rPr>
        <w:t xml:space="preserve"> </w:t>
      </w:r>
      <w:r w:rsidRPr="00C248D0">
        <w:rPr>
          <w:lang w:val="ru-RU"/>
        </w:rPr>
        <w:t>&gt;</w:t>
      </w:r>
      <w:r w:rsidRPr="00C248D0">
        <w:t xml:space="preserve"> </w:t>
      </w:r>
      <w:r>
        <w:t xml:space="preserve"> </w:t>
      </w:r>
      <w:r w:rsidRPr="00C248D0">
        <w:t xml:space="preserve">10 – 50 </w:t>
      </w:r>
      <w:r>
        <w:t xml:space="preserve"> </w:t>
      </w:r>
      <w:r w:rsidRPr="00C248D0">
        <w:t xml:space="preserve">мкм) </w:t>
      </w:r>
      <w:r>
        <w:t xml:space="preserve"> </w:t>
      </w:r>
      <w:r w:rsidRPr="00C248D0">
        <w:t xml:space="preserve">суспензій </w:t>
      </w:r>
      <w:proofErr w:type="gramStart"/>
      <w:r w:rsidRPr="00C248D0">
        <w:t>р</w:t>
      </w:r>
      <w:proofErr w:type="gramEnd"/>
      <w:r w:rsidRPr="00C248D0">
        <w:t>ізної концентрації.</w:t>
      </w:r>
      <w:r>
        <w:t xml:space="preserve"> </w:t>
      </w:r>
      <w:r w:rsidRPr="00C248D0">
        <w:rPr>
          <w:caps/>
          <w:lang w:val="ru-RU"/>
        </w:rPr>
        <w:t>с</w:t>
      </w:r>
      <w:r w:rsidRPr="00C248D0">
        <w:rPr>
          <w:lang w:val="ru-RU"/>
        </w:rPr>
        <w:t xml:space="preserve">уперцентрифуги, в </w:t>
      </w:r>
      <w:r>
        <w:rPr>
          <w:lang w:val="ru-RU"/>
        </w:rPr>
        <w:t xml:space="preserve"> </w:t>
      </w:r>
      <w:r w:rsidRPr="00C248D0">
        <w:rPr>
          <w:lang w:val="ru-RU"/>
        </w:rPr>
        <w:t>осно</w:t>
      </w:r>
      <w:r w:rsidRPr="00C248D0">
        <w:rPr>
          <w:lang w:val="ru-RU"/>
        </w:rPr>
        <w:t>в</w:t>
      </w:r>
      <w:r w:rsidRPr="00C248D0">
        <w:rPr>
          <w:lang w:val="ru-RU"/>
        </w:rPr>
        <w:t>ному, застосовують для розділення емульсій і високодиспер</w:t>
      </w:r>
      <w:r w:rsidRPr="00C248D0">
        <w:rPr>
          <w:lang w:val="ru-RU"/>
        </w:rPr>
        <w:t>с</w:t>
      </w:r>
      <w:r w:rsidRPr="00C248D0">
        <w:rPr>
          <w:lang w:val="ru-RU"/>
        </w:rPr>
        <w:t>них суспензій (крупність  &lt;</w:t>
      </w:r>
      <w:r w:rsidRPr="00C248D0">
        <w:t xml:space="preserve"> 10 мкм). Для розділення і дослідження високодисперсних систем використовують </w:t>
      </w:r>
      <w:r>
        <w:t>анал</w:t>
      </w:r>
      <w:r>
        <w:t>і</w:t>
      </w:r>
      <w:r>
        <w:t>тич</w:t>
      </w:r>
      <w:r w:rsidRPr="00C248D0">
        <w:t xml:space="preserve">ні і препаративні ультрацентрифуги </w:t>
      </w:r>
      <w:r w:rsidRPr="00C248D0">
        <w:rPr>
          <w:lang w:val="ru-RU"/>
        </w:rPr>
        <w:t>з фактором розділення &gt;</w:t>
      </w:r>
      <w:r w:rsidRPr="00C248D0">
        <w:t>1</w:t>
      </w:r>
      <w:r w:rsidRPr="00C248D0">
        <w:rPr>
          <w:lang w:val="ru-RU"/>
        </w:rPr>
        <w:t>00000.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ind w:firstLine="567"/>
      </w:pPr>
      <w:proofErr w:type="gramStart"/>
      <w:r w:rsidRPr="00C248D0">
        <w:rPr>
          <w:lang w:val="ru-RU"/>
        </w:rPr>
        <w:t xml:space="preserve">Відомі такі моделі центрифуг: </w:t>
      </w:r>
      <w:r w:rsidRPr="00C248D0">
        <w:t>ручна центрифуга РЦ-4 (Основні</w:t>
      </w:r>
      <w:r>
        <w:t xml:space="preserve"> </w:t>
      </w:r>
      <w:r w:rsidRPr="00EF36C5">
        <w:rPr>
          <w:sz w:val="18"/>
          <w:szCs w:val="18"/>
        </w:rPr>
        <w:t xml:space="preserve"> </w:t>
      </w:r>
      <w:r w:rsidRPr="00C248D0">
        <w:t>її</w:t>
      </w:r>
      <w:r>
        <w:t xml:space="preserve"> </w:t>
      </w:r>
      <w:r w:rsidRPr="00EF36C5">
        <w:rPr>
          <w:sz w:val="18"/>
          <w:szCs w:val="18"/>
        </w:rPr>
        <w:t xml:space="preserve"> </w:t>
      </w:r>
      <w:r w:rsidRPr="00C248D0">
        <w:t>частини</w:t>
      </w:r>
      <w:r w:rsidRPr="00C248D0">
        <w:rPr>
          <w:lang w:val="ru-RU"/>
        </w:rPr>
        <w:t xml:space="preserve">: </w:t>
      </w:r>
      <w:r w:rsidRPr="00EF36C5">
        <w:rPr>
          <w:sz w:val="16"/>
          <w:szCs w:val="16"/>
          <w:lang w:val="ru-RU"/>
        </w:rPr>
        <w:t xml:space="preserve"> </w:t>
      </w:r>
      <w:r w:rsidRPr="00C248D0">
        <w:t>чавунний</w:t>
      </w:r>
      <w:r>
        <w:t xml:space="preserve"> </w:t>
      </w:r>
      <w:r w:rsidRPr="00EF36C5">
        <w:rPr>
          <w:sz w:val="16"/>
          <w:szCs w:val="16"/>
        </w:rPr>
        <w:t xml:space="preserve"> </w:t>
      </w:r>
      <w:r w:rsidRPr="00C248D0">
        <w:t xml:space="preserve">корпус, </w:t>
      </w:r>
      <w:r>
        <w:t xml:space="preserve"> </w:t>
      </w:r>
      <w:r w:rsidRPr="00C248D0">
        <w:t xml:space="preserve">всередині </w:t>
      </w:r>
      <w:r w:rsidRPr="00EF36C5">
        <w:rPr>
          <w:sz w:val="16"/>
          <w:szCs w:val="16"/>
        </w:rPr>
        <w:t xml:space="preserve"> </w:t>
      </w:r>
      <w:r w:rsidRPr="00C248D0">
        <w:t>якого</w:t>
      </w:r>
      <w:r>
        <w:t xml:space="preserve"> </w:t>
      </w:r>
      <w:r w:rsidRPr="00C248D0">
        <w:t xml:space="preserve"> змонтовані шестерні (черв</w:t>
      </w:r>
      <w:r w:rsidRPr="00C248D0">
        <w:rPr>
          <w:lang w:val="ru-RU"/>
        </w:rPr>
        <w:t>’</w:t>
      </w:r>
      <w:r w:rsidRPr="00C248D0">
        <w:t>ячна передача), пробіркотримач, рукоятка і струбцина.</w:t>
      </w:r>
      <w:proofErr w:type="gramEnd"/>
      <w:r w:rsidRPr="00C248D0">
        <w:t xml:space="preserve"> Розділення в цій центрифузі можна провод</w:t>
      </w:r>
      <w:r w:rsidRPr="00C248D0">
        <w:t>и</w:t>
      </w:r>
      <w:r w:rsidRPr="00C248D0">
        <w:t xml:space="preserve">ти одночасно в 4-х пробірках. За один оберт рукоятки пробіркотримач робить 8 обертів. Для роботи </w:t>
      </w:r>
      <w:r w:rsidRPr="00C248D0">
        <w:rPr>
          <w:lang w:val="ru-RU"/>
        </w:rPr>
        <w:t xml:space="preserve">центрифуга кріпиться затискачем на кришці лабораторного стола або на спеціальній підставці.); </w:t>
      </w:r>
      <w:proofErr w:type="gramStart"/>
      <w:r w:rsidRPr="00C248D0">
        <w:rPr>
          <w:lang w:val="ru-RU"/>
        </w:rPr>
        <w:t>лабораторна настільна центрифуга ЦЛН-2 (працює з ротором кутового типу РУ 6×10, макс</w:t>
      </w:r>
      <w:r w:rsidRPr="00C248D0">
        <w:rPr>
          <w:lang w:val="ru-RU"/>
        </w:rPr>
        <w:t>и</w:t>
      </w:r>
      <w:r w:rsidRPr="00C248D0">
        <w:rPr>
          <w:lang w:val="ru-RU"/>
        </w:rPr>
        <w:t>мальний</w:t>
      </w:r>
      <w:r w:rsidRPr="00EF36C5">
        <w:rPr>
          <w:sz w:val="18"/>
          <w:szCs w:val="18"/>
          <w:lang w:val="ru-RU"/>
        </w:rPr>
        <w:t xml:space="preserve"> </w:t>
      </w:r>
      <w:r w:rsidRPr="00C248D0">
        <w:rPr>
          <w:lang w:val="ru-RU"/>
        </w:rPr>
        <w:t>об’</w:t>
      </w:r>
      <w:r w:rsidRPr="00C248D0">
        <w:t>єм</w:t>
      </w:r>
      <w:r w:rsidRPr="00EF36C5">
        <w:rPr>
          <w:sz w:val="18"/>
          <w:szCs w:val="18"/>
        </w:rPr>
        <w:t xml:space="preserve"> </w:t>
      </w:r>
      <w:r w:rsidRPr="00C248D0">
        <w:t>центрифугованого</w:t>
      </w:r>
      <w:r w:rsidRPr="00EF36C5">
        <w:rPr>
          <w:sz w:val="18"/>
          <w:szCs w:val="18"/>
        </w:rPr>
        <w:t xml:space="preserve"> </w:t>
      </w:r>
      <w:r w:rsidRPr="00C248D0">
        <w:t>матеріалу</w:t>
      </w:r>
      <w:r w:rsidRPr="00EF36C5">
        <w:rPr>
          <w:sz w:val="18"/>
          <w:szCs w:val="18"/>
        </w:rPr>
        <w:t xml:space="preserve"> </w:t>
      </w:r>
      <w:r w:rsidRPr="00C248D0">
        <w:t>–</w:t>
      </w:r>
      <w:r w:rsidRPr="00EF36C5">
        <w:rPr>
          <w:sz w:val="16"/>
          <w:szCs w:val="16"/>
        </w:rPr>
        <w:t xml:space="preserve"> </w:t>
      </w:r>
      <w:r w:rsidRPr="00C248D0">
        <w:t>60</w:t>
      </w:r>
      <w:r w:rsidRPr="00EF36C5">
        <w:rPr>
          <w:sz w:val="16"/>
          <w:szCs w:val="16"/>
        </w:rPr>
        <w:t xml:space="preserve"> </w:t>
      </w:r>
      <w:r w:rsidRPr="00C248D0">
        <w:t>см</w:t>
      </w:r>
      <w:r w:rsidRPr="00EF36C5">
        <w:rPr>
          <w:sz w:val="26"/>
          <w:szCs w:val="26"/>
          <w:vertAlign w:val="superscript"/>
        </w:rPr>
        <w:t>3</w:t>
      </w:r>
      <w:r w:rsidRPr="00C248D0">
        <w:t>.</w:t>
      </w:r>
      <w:proofErr w:type="gramEnd"/>
      <w:r w:rsidRPr="00EF36C5">
        <w:rPr>
          <w:sz w:val="16"/>
          <w:szCs w:val="16"/>
        </w:rPr>
        <w:t xml:space="preserve"> </w:t>
      </w:r>
      <w:r w:rsidRPr="00C248D0">
        <w:t xml:space="preserve">Частота обертання </w:t>
      </w:r>
      <w:r>
        <w:t xml:space="preserve"> </w:t>
      </w:r>
      <w:r w:rsidRPr="00C248D0">
        <w:t>ротора</w:t>
      </w:r>
      <w:r>
        <w:t xml:space="preserve"> </w:t>
      </w:r>
      <w:r w:rsidRPr="00C248D0">
        <w:t xml:space="preserve"> 3000 – 8000 об</w:t>
      </w:r>
      <w:r w:rsidRPr="00C248D0">
        <w:rPr>
          <w:lang w:val="ru-RU"/>
        </w:rPr>
        <w:t>/</w:t>
      </w:r>
      <w:r w:rsidRPr="00C248D0">
        <w:t>хв</w:t>
      </w:r>
      <w:r w:rsidRPr="00C248D0">
        <w:rPr>
          <w:lang w:val="ru-RU"/>
        </w:rPr>
        <w:t>; фактор розділення досяга</w:t>
      </w:r>
      <w:r w:rsidRPr="00C248D0">
        <w:t xml:space="preserve">є </w:t>
      </w:r>
      <w:r>
        <w:t xml:space="preserve"> </w:t>
      </w:r>
      <w:r w:rsidRPr="00C248D0">
        <w:t xml:space="preserve">5500. </w:t>
      </w:r>
      <w:r>
        <w:t xml:space="preserve"> </w:t>
      </w:r>
      <w:r w:rsidRPr="00C248D0">
        <w:t xml:space="preserve">Час </w:t>
      </w:r>
      <w:r>
        <w:t xml:space="preserve"> </w:t>
      </w:r>
      <w:r w:rsidRPr="00C248D0">
        <w:t xml:space="preserve">розгону </w:t>
      </w:r>
      <w:r>
        <w:t xml:space="preserve"> </w:t>
      </w:r>
      <w:r w:rsidRPr="00C248D0">
        <w:t xml:space="preserve">ротора </w:t>
      </w:r>
      <w:r>
        <w:t xml:space="preserve"> </w:t>
      </w:r>
      <w:r w:rsidRPr="00C248D0">
        <w:t>до</w:t>
      </w:r>
      <w:r>
        <w:t xml:space="preserve"> </w:t>
      </w:r>
      <w:r w:rsidRPr="00C248D0">
        <w:t xml:space="preserve"> максимальної </w:t>
      </w:r>
      <w:r>
        <w:t xml:space="preserve"> </w:t>
      </w:r>
      <w:r w:rsidRPr="00C248D0">
        <w:t xml:space="preserve">частоти обертання – 10 </w:t>
      </w:r>
      <w:r w:rsidRPr="00C248D0">
        <w:rPr>
          <w:lang w:val="ru-RU"/>
        </w:rPr>
        <w:t xml:space="preserve"> </w:t>
      </w:r>
      <w:r w:rsidRPr="00C248D0">
        <w:t xml:space="preserve">хв., час </w:t>
      </w:r>
      <w:r w:rsidRPr="00C248D0">
        <w:rPr>
          <w:lang w:val="ru-RU"/>
        </w:rPr>
        <w:t xml:space="preserve"> </w:t>
      </w:r>
      <w:r w:rsidRPr="00C248D0">
        <w:t xml:space="preserve">гальмування </w:t>
      </w:r>
      <w:r w:rsidRPr="00C248D0">
        <w:rPr>
          <w:lang w:val="ru-RU"/>
        </w:rPr>
        <w:t xml:space="preserve"> </w:t>
      </w:r>
      <w:r w:rsidRPr="00C248D0">
        <w:t xml:space="preserve">– </w:t>
      </w:r>
      <w:r w:rsidRPr="00C248D0">
        <w:rPr>
          <w:lang w:val="ru-RU"/>
        </w:rPr>
        <w:t xml:space="preserve"> </w:t>
      </w:r>
      <w:r w:rsidRPr="00C248D0">
        <w:t xml:space="preserve">не </w:t>
      </w:r>
      <w:r w:rsidRPr="00C248D0">
        <w:rPr>
          <w:lang w:val="ru-RU"/>
        </w:rPr>
        <w:t xml:space="preserve"> </w:t>
      </w:r>
      <w:r w:rsidRPr="00C248D0">
        <w:t xml:space="preserve">більше </w:t>
      </w:r>
      <w:r w:rsidRPr="00C248D0">
        <w:rPr>
          <w:lang w:val="ru-RU"/>
        </w:rPr>
        <w:t xml:space="preserve"> </w:t>
      </w:r>
      <w:r w:rsidRPr="00C248D0">
        <w:t xml:space="preserve">8 </w:t>
      </w:r>
      <w:r w:rsidRPr="00C248D0">
        <w:rPr>
          <w:lang w:val="ru-RU"/>
        </w:rPr>
        <w:t xml:space="preserve"> </w:t>
      </w:r>
      <w:r w:rsidRPr="00C248D0">
        <w:t>хвилин, час неперервної роботи – 60 хвилин</w:t>
      </w:r>
      <w:r w:rsidRPr="00C248D0">
        <w:rPr>
          <w:lang w:val="ru-RU"/>
        </w:rPr>
        <w:t>; мінімальна обов’</w:t>
      </w:r>
      <w:r w:rsidRPr="00C248D0">
        <w:t>язкова перерва – 15 хвилин</w:t>
      </w:r>
      <w:r w:rsidRPr="00C248D0">
        <w:rPr>
          <w:lang w:val="ru-RU"/>
        </w:rPr>
        <w:t>. Робоча камера центрифуги закривається кришкою із с</w:t>
      </w:r>
      <w:r w:rsidRPr="00C248D0">
        <w:rPr>
          <w:lang w:val="ru-RU"/>
        </w:rPr>
        <w:t>а</w:t>
      </w:r>
      <w:r w:rsidRPr="00C248D0">
        <w:rPr>
          <w:lang w:val="ru-RU"/>
        </w:rPr>
        <w:t xml:space="preserve">мозакриваючим пристроєм. </w:t>
      </w:r>
      <w:r w:rsidRPr="00B165A4">
        <w:rPr>
          <w:lang w:val="ru-RU"/>
        </w:rPr>
        <w:t xml:space="preserve"> </w:t>
      </w:r>
      <w:r w:rsidRPr="00C248D0">
        <w:rPr>
          <w:lang w:val="ru-RU"/>
        </w:rPr>
        <w:t xml:space="preserve">Маса центрифуги – </w:t>
      </w:r>
      <w:smartTag w:uri="urn:schemas-microsoft-com:office:smarttags" w:element="metricconverter">
        <w:smartTagPr>
          <w:attr w:name="ProductID" w:val="8 кг"/>
        </w:smartTagPr>
        <w:r w:rsidRPr="00C248D0">
          <w:rPr>
            <w:lang w:val="ru-RU"/>
          </w:rPr>
          <w:t>8 кг</w:t>
        </w:r>
      </w:smartTag>
      <w:r w:rsidRPr="00C248D0">
        <w:rPr>
          <w:lang w:val="ru-RU"/>
        </w:rPr>
        <w:t xml:space="preserve">); </w:t>
      </w:r>
      <w:r w:rsidRPr="00C248D0">
        <w:t>кутова малогабаритна центрифуга ЦКМ-1 (</w:t>
      </w:r>
      <w:r w:rsidRPr="00C248D0">
        <w:rPr>
          <w:lang w:val="ru-RU"/>
        </w:rPr>
        <w:t xml:space="preserve">має ротор-хрестовину </w:t>
      </w:r>
      <w:r>
        <w:rPr>
          <w:lang w:val="ru-RU"/>
        </w:rPr>
        <w:t xml:space="preserve">  </w:t>
      </w:r>
      <w:r w:rsidRPr="00C248D0">
        <w:rPr>
          <w:lang w:val="ru-RU"/>
        </w:rPr>
        <w:t xml:space="preserve">для </w:t>
      </w:r>
      <w:r>
        <w:rPr>
          <w:lang w:val="ru-RU"/>
        </w:rPr>
        <w:t xml:space="preserve">  </w:t>
      </w:r>
      <w:r w:rsidRPr="00C248D0">
        <w:rPr>
          <w:lang w:val="ru-RU"/>
        </w:rPr>
        <w:t xml:space="preserve">одночасного </w:t>
      </w:r>
      <w:r>
        <w:rPr>
          <w:lang w:val="ru-RU"/>
        </w:rPr>
        <w:t xml:space="preserve">  </w:t>
      </w:r>
      <w:r w:rsidRPr="00C248D0">
        <w:rPr>
          <w:lang w:val="ru-RU"/>
        </w:rPr>
        <w:t xml:space="preserve">центрифугування </w:t>
      </w:r>
      <w:r>
        <w:rPr>
          <w:lang w:val="ru-RU"/>
        </w:rPr>
        <w:t xml:space="preserve">  </w:t>
      </w:r>
      <w:proofErr w:type="gramStart"/>
      <w:r w:rsidRPr="00C248D0">
        <w:rPr>
          <w:lang w:val="ru-RU"/>
        </w:rPr>
        <w:t>р</w:t>
      </w:r>
      <w:proofErr w:type="gramEnd"/>
      <w:r w:rsidRPr="00C248D0">
        <w:rPr>
          <w:lang w:val="ru-RU"/>
        </w:rPr>
        <w:t>ідин</w:t>
      </w:r>
      <w:r>
        <w:rPr>
          <w:lang w:val="ru-RU"/>
        </w:rPr>
        <w:t xml:space="preserve"> </w:t>
      </w:r>
      <w:r w:rsidRPr="00C248D0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C248D0">
        <w:rPr>
          <w:lang w:val="ru-RU"/>
        </w:rPr>
        <w:t xml:space="preserve">в </w:t>
      </w:r>
      <w:r>
        <w:rPr>
          <w:lang w:val="ru-RU"/>
        </w:rPr>
        <w:t xml:space="preserve"> </w:t>
      </w:r>
      <w:r w:rsidRPr="00C248D0">
        <w:rPr>
          <w:lang w:val="ru-RU"/>
        </w:rPr>
        <w:t>чотирьох пробірках місткістю по 25 мл, чотирьох по 10 мл і восьми</w:t>
      </w:r>
      <w:r w:rsidRPr="00EF36C5">
        <w:rPr>
          <w:sz w:val="18"/>
          <w:szCs w:val="18"/>
          <w:lang w:val="ru-RU"/>
        </w:rPr>
        <w:t xml:space="preserve"> </w:t>
      </w:r>
      <w:r w:rsidRPr="00C248D0">
        <w:rPr>
          <w:lang w:val="ru-RU"/>
        </w:rPr>
        <w:t>по</w:t>
      </w:r>
      <w:r w:rsidRPr="00EF36C5">
        <w:rPr>
          <w:sz w:val="18"/>
          <w:szCs w:val="18"/>
          <w:vertAlign w:val="subscript"/>
          <w:lang w:val="ru-RU"/>
        </w:rPr>
        <w:t xml:space="preserve"> </w:t>
      </w:r>
      <w:r w:rsidRPr="00C248D0">
        <w:rPr>
          <w:lang w:val="ru-RU"/>
        </w:rPr>
        <w:t>5</w:t>
      </w:r>
      <w:r w:rsidRPr="00EF36C5">
        <w:rPr>
          <w:sz w:val="18"/>
          <w:szCs w:val="18"/>
          <w:vertAlign w:val="subscript"/>
          <w:lang w:val="ru-RU"/>
        </w:rPr>
        <w:t xml:space="preserve"> </w:t>
      </w:r>
      <w:r w:rsidRPr="00C248D0">
        <w:rPr>
          <w:lang w:val="ru-RU"/>
        </w:rPr>
        <w:t>мл.</w:t>
      </w:r>
      <w:r w:rsidRPr="00EF36C5">
        <w:rPr>
          <w:sz w:val="18"/>
          <w:szCs w:val="18"/>
          <w:vertAlign w:val="subscript"/>
          <w:lang w:val="ru-RU"/>
        </w:rPr>
        <w:t xml:space="preserve"> </w:t>
      </w:r>
      <w:r w:rsidRPr="00C248D0">
        <w:t>Ча</w:t>
      </w:r>
      <w:r w:rsidRPr="00C248D0">
        <w:t>с</w:t>
      </w:r>
      <w:r w:rsidRPr="00C248D0">
        <w:t>тота</w:t>
      </w:r>
      <w:r w:rsidRPr="00EF36C5">
        <w:rPr>
          <w:sz w:val="22"/>
          <w:szCs w:val="22"/>
          <w:vertAlign w:val="subscript"/>
        </w:rPr>
        <w:t xml:space="preserve"> </w:t>
      </w:r>
      <w:r w:rsidRPr="00C248D0">
        <w:t>обертання</w:t>
      </w:r>
      <w:r w:rsidRPr="00EF36C5">
        <w:rPr>
          <w:sz w:val="22"/>
          <w:szCs w:val="22"/>
        </w:rPr>
        <w:t xml:space="preserve"> </w:t>
      </w:r>
      <w:r w:rsidRPr="00C248D0">
        <w:t>ротора</w:t>
      </w:r>
      <w:r w:rsidRPr="00EF36C5">
        <w:rPr>
          <w:sz w:val="22"/>
          <w:szCs w:val="22"/>
        </w:rPr>
        <w:t xml:space="preserve"> </w:t>
      </w:r>
      <w:r w:rsidRPr="00C248D0">
        <w:t>від</w:t>
      </w:r>
      <w:r w:rsidRPr="00EF36C5">
        <w:rPr>
          <w:vertAlign w:val="subscript"/>
        </w:rPr>
        <w:t xml:space="preserve"> </w:t>
      </w:r>
      <w:r w:rsidRPr="00C248D0">
        <w:t>2000</w:t>
      </w:r>
      <w:r w:rsidRPr="00EF36C5">
        <w:rPr>
          <w:sz w:val="22"/>
          <w:szCs w:val="22"/>
          <w:vertAlign w:val="subscript"/>
        </w:rPr>
        <w:t xml:space="preserve"> </w:t>
      </w:r>
      <w:r w:rsidRPr="00C248D0">
        <w:t>до</w:t>
      </w:r>
      <w:r w:rsidRPr="00EF36C5">
        <w:rPr>
          <w:sz w:val="18"/>
          <w:szCs w:val="18"/>
          <w:vertAlign w:val="subscript"/>
        </w:rPr>
        <w:t xml:space="preserve"> </w:t>
      </w:r>
      <w:r w:rsidRPr="00C248D0">
        <w:t>8000</w:t>
      </w:r>
      <w:r w:rsidRPr="00EF36C5">
        <w:rPr>
          <w:sz w:val="18"/>
          <w:szCs w:val="18"/>
          <w:vertAlign w:val="subscript"/>
        </w:rPr>
        <w:t xml:space="preserve"> </w:t>
      </w:r>
      <w:r w:rsidRPr="00C248D0">
        <w:t>об</w:t>
      </w:r>
      <w:r w:rsidRPr="00C248D0">
        <w:rPr>
          <w:lang w:val="ru-RU"/>
        </w:rPr>
        <w:t>/</w:t>
      </w:r>
      <w:r w:rsidRPr="00C248D0">
        <w:t xml:space="preserve">хв </w:t>
      </w:r>
      <w:r>
        <w:rPr>
          <w:lang w:val="ru-RU"/>
        </w:rPr>
        <w:t xml:space="preserve"> </w:t>
      </w:r>
      <w:r w:rsidRPr="00C248D0">
        <w:t>регулюється</w:t>
      </w:r>
      <w:r>
        <w:rPr>
          <w:lang w:val="ru-RU"/>
        </w:rPr>
        <w:t xml:space="preserve"> </w:t>
      </w:r>
      <w:r w:rsidRPr="00C248D0">
        <w:t>ступінчасто.</w:t>
      </w:r>
      <w:r w:rsidRPr="00C248D0">
        <w:rPr>
          <w:lang w:val="ru-RU"/>
        </w:rPr>
        <w:t xml:space="preserve"> Фактор розділення досяга</w:t>
      </w:r>
      <w:r w:rsidRPr="00C248D0">
        <w:t xml:space="preserve">є 6000. Час розгону ротора до максимальної частоти обертання – 8 </w:t>
      </w:r>
      <w:r>
        <w:t>–</w:t>
      </w:r>
      <w:r w:rsidRPr="00C248D0">
        <w:t xml:space="preserve"> 10 хв.</w:t>
      </w:r>
      <w:r w:rsidRPr="00C248D0">
        <w:rPr>
          <w:lang w:val="ru-RU"/>
        </w:rPr>
        <w:t xml:space="preserve"> </w:t>
      </w:r>
      <w:r w:rsidRPr="00C248D0">
        <w:rPr>
          <w:caps/>
          <w:lang w:val="ru-RU"/>
        </w:rPr>
        <w:t>ц</w:t>
      </w:r>
      <w:r w:rsidRPr="00C248D0">
        <w:rPr>
          <w:lang w:val="ru-RU"/>
        </w:rPr>
        <w:t xml:space="preserve">ентрифуга оснащена електричним годинником, що дає можливість </w:t>
      </w:r>
      <w:r>
        <w:rPr>
          <w:lang w:val="ru-RU"/>
        </w:rPr>
        <w:t xml:space="preserve"> </w:t>
      </w:r>
      <w:r w:rsidRPr="00C248D0">
        <w:rPr>
          <w:lang w:val="ru-RU"/>
        </w:rPr>
        <w:t xml:space="preserve">встановлювати </w:t>
      </w:r>
      <w:r>
        <w:rPr>
          <w:lang w:val="ru-RU"/>
        </w:rPr>
        <w:t xml:space="preserve"> </w:t>
      </w:r>
      <w:r w:rsidRPr="00C248D0">
        <w:rPr>
          <w:lang w:val="ru-RU"/>
        </w:rPr>
        <w:t xml:space="preserve">час </w:t>
      </w:r>
      <w:r>
        <w:rPr>
          <w:lang w:val="ru-RU"/>
        </w:rPr>
        <w:t xml:space="preserve"> </w:t>
      </w:r>
      <w:r w:rsidRPr="00C248D0">
        <w:rPr>
          <w:lang w:val="ru-RU"/>
        </w:rPr>
        <w:t xml:space="preserve">центрифугування </w:t>
      </w:r>
      <w:r>
        <w:rPr>
          <w:lang w:val="ru-RU"/>
        </w:rPr>
        <w:t xml:space="preserve"> </w:t>
      </w:r>
      <w:r w:rsidRPr="00C248D0">
        <w:rPr>
          <w:lang w:val="ru-RU"/>
        </w:rPr>
        <w:t xml:space="preserve">від </w:t>
      </w:r>
      <w:r>
        <w:rPr>
          <w:lang w:val="ru-RU"/>
        </w:rPr>
        <w:t xml:space="preserve"> </w:t>
      </w:r>
      <w:r w:rsidRPr="00C248D0">
        <w:rPr>
          <w:lang w:val="ru-RU"/>
        </w:rPr>
        <w:t xml:space="preserve">0 до 60 хвилин, з </w:t>
      </w:r>
      <w:r>
        <w:rPr>
          <w:lang w:val="ru-RU"/>
        </w:rPr>
        <w:t>наступним</w:t>
      </w:r>
      <w:r w:rsidRPr="00C248D0">
        <w:rPr>
          <w:lang w:val="ru-RU"/>
        </w:rPr>
        <w:t xml:space="preserve"> автоматичним гальмуванням. </w:t>
      </w:r>
      <w:proofErr w:type="gramStart"/>
      <w:r w:rsidRPr="00C248D0">
        <w:rPr>
          <w:lang w:val="ru-RU"/>
        </w:rPr>
        <w:t xml:space="preserve">Маса центрифуги – </w:t>
      </w:r>
      <w:smartTag w:uri="urn:schemas-microsoft-com:office:smarttags" w:element="metricconverter">
        <w:smartTagPr>
          <w:attr w:name="ProductID" w:val="16 кг"/>
        </w:smartTagPr>
        <w:r w:rsidRPr="00C248D0">
          <w:rPr>
            <w:lang w:val="ru-RU"/>
          </w:rPr>
          <w:t>16 кг</w:t>
        </w:r>
      </w:smartTag>
      <w:r w:rsidRPr="00C248D0">
        <w:rPr>
          <w:lang w:val="ru-RU"/>
        </w:rPr>
        <w:t xml:space="preserve">).   </w:t>
      </w:r>
      <w:r>
        <w:rPr>
          <w:lang w:val="ru-RU"/>
        </w:rPr>
        <w:t xml:space="preserve">  </w:t>
      </w:r>
      <w:proofErr w:type="gramEnd"/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ind w:firstLine="567"/>
      </w:pPr>
      <w:r w:rsidRPr="00C248D0">
        <w:rPr>
          <w:caps/>
          <w:color w:val="000000"/>
        </w:rPr>
        <w:t>п</w:t>
      </w:r>
      <w:r w:rsidRPr="00C248D0">
        <w:rPr>
          <w:color w:val="000000"/>
        </w:rPr>
        <w:t xml:space="preserve">ри дуже стійких емульсіях розкладання в центрифузі не проходить до кінця і замість води відбирається збагачена </w:t>
      </w:r>
      <w:r w:rsidRPr="00C248D0">
        <w:t xml:space="preserve">емульсія </w:t>
      </w:r>
      <w:r w:rsidRPr="00C248D0">
        <w:rPr>
          <w:color w:val="000000"/>
        </w:rPr>
        <w:t xml:space="preserve">з меншою кількістю води, а також відділяються всі механічні домішки, так званий </w:t>
      </w:r>
      <w:r w:rsidRPr="00E46031">
        <w:rPr>
          <w:color w:val="000000"/>
        </w:rPr>
        <w:t>“</w:t>
      </w:r>
      <w:r w:rsidRPr="00C248D0">
        <w:rPr>
          <w:color w:val="000000"/>
        </w:rPr>
        <w:t>бруд</w:t>
      </w:r>
      <w:r w:rsidRPr="00E46031">
        <w:rPr>
          <w:color w:val="000000"/>
        </w:rPr>
        <w:t>”</w:t>
      </w:r>
      <w:r w:rsidRPr="00C248D0">
        <w:rPr>
          <w:color w:val="000000"/>
        </w:rPr>
        <w:t>.</w:t>
      </w:r>
      <w:r w:rsidRPr="00E46031">
        <w:rPr>
          <w:color w:val="000000"/>
        </w:rPr>
        <w:t xml:space="preserve">   </w:t>
      </w:r>
      <w:r w:rsidRPr="00C248D0">
        <w:rPr>
          <w:color w:val="000000"/>
        </w:rPr>
        <w:t xml:space="preserve">   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ind w:firstLine="567"/>
        <w:rPr>
          <w:lang w:val="ru-RU"/>
        </w:rPr>
      </w:pPr>
      <w:r w:rsidRPr="00C248D0">
        <w:rPr>
          <w:color w:val="000000"/>
        </w:rPr>
        <w:t xml:space="preserve">Цей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спосіб </w:t>
      </w:r>
      <w:r>
        <w:rPr>
          <w:color w:val="000000"/>
        </w:rPr>
        <w:t xml:space="preserve"> </w:t>
      </w:r>
      <w:r w:rsidRPr="00C248D0">
        <w:rPr>
          <w:color w:val="000000"/>
          <w:lang w:val="ru-RU"/>
        </w:rPr>
        <w:t>деемульсації</w:t>
      </w:r>
      <w:r w:rsidRPr="00C248D0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внаслідок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високої </w:t>
      </w:r>
      <w:r>
        <w:rPr>
          <w:color w:val="000000"/>
        </w:rPr>
        <w:t xml:space="preserve"> </w:t>
      </w:r>
      <w:r w:rsidRPr="00C248D0">
        <w:rPr>
          <w:color w:val="000000"/>
        </w:rPr>
        <w:t>вартості</w:t>
      </w:r>
      <w:r>
        <w:rPr>
          <w:color w:val="000000"/>
        </w:rPr>
        <w:t xml:space="preserve"> </w:t>
      </w:r>
      <w:r w:rsidRPr="00C248D0">
        <w:rPr>
          <w:color w:val="000000"/>
        </w:rPr>
        <w:t>машин на промислах в промислових масштабах не за</w:t>
      </w:r>
      <w:r>
        <w:rPr>
          <w:color w:val="000000"/>
          <w:lang w:val="ru-RU"/>
        </w:rPr>
        <w:t>-</w:t>
      </w:r>
      <w:r w:rsidRPr="00C248D0">
        <w:rPr>
          <w:color w:val="000000"/>
        </w:rPr>
        <w:t xml:space="preserve">стосовується. </w:t>
      </w:r>
      <w:r>
        <w:rPr>
          <w:color w:val="000000"/>
        </w:rPr>
        <w:t xml:space="preserve">   </w:t>
      </w:r>
    </w:p>
    <w:p w:rsidR="008703A4" w:rsidRPr="006D4814" w:rsidRDefault="008703A4" w:rsidP="008703A4">
      <w:pPr>
        <w:shd w:val="clear" w:color="auto" w:fill="FFFFFF"/>
        <w:autoSpaceDE w:val="0"/>
        <w:autoSpaceDN w:val="0"/>
        <w:adjustRightInd w:val="0"/>
        <w:ind w:firstLine="567"/>
        <w:rPr>
          <w:lang w:val="ru-RU"/>
        </w:rPr>
      </w:pPr>
      <w:r w:rsidRPr="00C248D0">
        <w:rPr>
          <w:caps/>
          <w:color w:val="000000"/>
        </w:rPr>
        <w:t>в</w:t>
      </w:r>
      <w:r w:rsidRPr="00C248D0">
        <w:rPr>
          <w:color w:val="000000"/>
        </w:rPr>
        <w:t xml:space="preserve">міст води </w:t>
      </w:r>
      <w:r w:rsidRPr="00C248D0">
        <w:t xml:space="preserve">і </w:t>
      </w:r>
      <w:r w:rsidRPr="00C248D0">
        <w:rPr>
          <w:color w:val="000000"/>
        </w:rPr>
        <w:t>бруду в пробах нафти, як правило, ви</w:t>
      </w:r>
      <w:r>
        <w:rPr>
          <w:color w:val="000000"/>
          <w:lang w:val="ru-RU"/>
        </w:rPr>
        <w:t>-</w:t>
      </w:r>
      <w:r w:rsidRPr="00C248D0">
        <w:rPr>
          <w:color w:val="000000"/>
        </w:rPr>
        <w:t>значається з допомогою невеликих центрифуг у промислових лабораторіях (рис</w:t>
      </w:r>
      <w:r>
        <w:rPr>
          <w:color w:val="000000"/>
          <w:lang w:val="ru-RU"/>
        </w:rPr>
        <w:t>унок</w:t>
      </w:r>
      <w:r w:rsidRPr="00C248D0">
        <w:rPr>
          <w:color w:val="000000"/>
        </w:rPr>
        <w:t xml:space="preserve"> </w:t>
      </w:r>
      <w:r>
        <w:rPr>
          <w:color w:val="000000"/>
        </w:rPr>
        <w:t>12</w:t>
      </w:r>
      <w:r w:rsidRPr="00C248D0">
        <w:rPr>
          <w:color w:val="000000"/>
        </w:rPr>
        <w:t>.1).</w:t>
      </w:r>
      <w:r>
        <w:rPr>
          <w:color w:val="000000"/>
          <w:lang w:val="ru-RU"/>
        </w:rPr>
        <w:t xml:space="preserve"> 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ind w:firstLine="567"/>
        <w:rPr>
          <w:i/>
          <w:iCs/>
          <w:color w:val="000000"/>
        </w:rPr>
      </w:pPr>
      <w:r>
        <w:rPr>
          <w:color w:val="000000"/>
        </w:rPr>
        <w:t xml:space="preserve">Зручніше використовувати не </w:t>
      </w:r>
      <w:r w:rsidRPr="00C248D0">
        <w:rPr>
          <w:color w:val="000000"/>
        </w:rPr>
        <w:t xml:space="preserve">ручну центрифугу, а з приводом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від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електродвигуна,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з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частотою </w:t>
      </w:r>
      <w:r>
        <w:rPr>
          <w:color w:val="000000"/>
        </w:rPr>
        <w:t xml:space="preserve"> </w:t>
      </w:r>
      <w:r w:rsidRPr="00C248D0">
        <w:rPr>
          <w:color w:val="000000"/>
          <w:lang w:val="ru-RU"/>
        </w:rPr>
        <w:t>обертання</w:t>
      </w:r>
      <w:r w:rsidRPr="00C248D0">
        <w:rPr>
          <w:color w:val="000000"/>
        </w:rPr>
        <w:t xml:space="preserve">  при</w:t>
      </w:r>
      <w:r>
        <w:rPr>
          <w:color w:val="000000"/>
        </w:rPr>
        <w:t>-</w:t>
      </w:r>
      <w:r w:rsidRPr="00C248D0">
        <w:rPr>
          <w:color w:val="000000"/>
        </w:rPr>
        <w:t>бл</w:t>
      </w:r>
      <w:r w:rsidRPr="00C248D0">
        <w:rPr>
          <w:color w:val="000000"/>
        </w:rPr>
        <w:t>и</w:t>
      </w:r>
      <w:r w:rsidRPr="00C248D0">
        <w:rPr>
          <w:color w:val="000000"/>
        </w:rPr>
        <w:t>зно 3000 об/хв і більше.</w:t>
      </w:r>
      <w:r w:rsidRPr="00C248D0">
        <w:rPr>
          <w:i/>
          <w:iCs/>
          <w:color w:val="000000"/>
        </w:rPr>
        <w:t xml:space="preserve"> </w:t>
      </w: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</w:rPr>
      </w:pPr>
      <w:r w:rsidRPr="00C248D0">
        <w:rPr>
          <w:color w:val="000000"/>
        </w:rPr>
        <w:t>При роботі з центрифугами з електричним приводом за</w:t>
      </w:r>
      <w:r>
        <w:rPr>
          <w:color w:val="000000"/>
          <w:lang w:val="ru-RU"/>
        </w:rPr>
        <w:t>-</w:t>
      </w:r>
      <w:r w:rsidRPr="00C248D0">
        <w:rPr>
          <w:color w:val="000000"/>
        </w:rPr>
        <w:t>бороняється</w:t>
      </w:r>
      <w:r w:rsidRPr="00C248D0">
        <w:rPr>
          <w:color w:val="000000"/>
          <w:lang w:val="ru-RU"/>
        </w:rPr>
        <w:t>:</w:t>
      </w:r>
      <w:r w:rsidRPr="00C248D0">
        <w:rPr>
          <w:color w:val="000000"/>
        </w:rPr>
        <w:t xml:space="preserve"> </w:t>
      </w:r>
    </w:p>
    <w:p w:rsidR="008703A4" w:rsidRPr="006C3D30" w:rsidRDefault="008703A4" w:rsidP="008703A4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</w:rPr>
      </w:pPr>
      <w:r>
        <w:rPr>
          <w:color w:val="000000"/>
        </w:rPr>
        <w:t xml:space="preserve">- </w:t>
      </w:r>
      <w:r w:rsidRPr="00C248D0">
        <w:rPr>
          <w:color w:val="000000"/>
        </w:rPr>
        <w:t>працювати без заземлення</w:t>
      </w:r>
      <w:r w:rsidRPr="00C248D0">
        <w:rPr>
          <w:color w:val="000000"/>
          <w:lang w:val="ru-RU"/>
        </w:rPr>
        <w:t>;</w:t>
      </w:r>
      <w:r>
        <w:rPr>
          <w:color w:val="000000"/>
          <w:lang w:val="ru-RU"/>
        </w:rPr>
        <w:t xml:space="preserve">  </w:t>
      </w:r>
      <w:r w:rsidRPr="006C3D30">
        <w:rPr>
          <w:color w:val="000000"/>
        </w:rPr>
        <w:t xml:space="preserve"> </w:t>
      </w: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ind w:firstLine="567"/>
        <w:rPr>
          <w:lang w:val="ru-RU"/>
        </w:rPr>
      </w:pPr>
      <w:r>
        <w:rPr>
          <w:color w:val="000000"/>
        </w:rPr>
        <w:lastRenderedPageBreak/>
        <w:t xml:space="preserve">- </w:t>
      </w:r>
      <w:r w:rsidRPr="00C248D0">
        <w:rPr>
          <w:color w:val="000000"/>
        </w:rPr>
        <w:t>збільшувати частоту обертання ротора більше макс</w:t>
      </w:r>
      <w:r w:rsidRPr="00C248D0">
        <w:rPr>
          <w:color w:val="000000"/>
        </w:rPr>
        <w:t>и</w:t>
      </w:r>
      <w:r w:rsidRPr="00C248D0">
        <w:rPr>
          <w:color w:val="000000"/>
        </w:rPr>
        <w:t xml:space="preserve">мального значення (для </w:t>
      </w:r>
      <w:r w:rsidRPr="00C248D0">
        <w:rPr>
          <w:lang w:val="ru-RU"/>
        </w:rPr>
        <w:t>центрифуги ЦЛН-2 –</w:t>
      </w:r>
      <w:r>
        <w:rPr>
          <w:lang w:val="ru-RU"/>
        </w:rPr>
        <w:t xml:space="preserve"> </w:t>
      </w:r>
      <w:r w:rsidRPr="00C248D0">
        <w:rPr>
          <w:lang w:val="ru-RU"/>
        </w:rPr>
        <w:t>8000 об/</w:t>
      </w:r>
      <w:r w:rsidRPr="00C248D0">
        <w:t>хв)</w:t>
      </w:r>
      <w:r w:rsidRPr="00C248D0">
        <w:rPr>
          <w:lang w:val="ru-RU"/>
        </w:rPr>
        <w:t>;</w:t>
      </w: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ind w:firstLine="567"/>
        <w:rPr>
          <w:lang w:val="ru-RU"/>
        </w:rPr>
      </w:pPr>
      <w:r>
        <w:rPr>
          <w:lang w:val="ru-RU"/>
        </w:rPr>
        <w:t>-</w:t>
      </w:r>
      <w:r w:rsidRPr="00C248D0">
        <w:rPr>
          <w:lang w:val="ru-RU"/>
        </w:rPr>
        <w:t xml:space="preserve"> працювати з в</w:t>
      </w:r>
      <w:r w:rsidRPr="00C248D0">
        <w:t xml:space="preserve">ідкритими кришками ротора </w:t>
      </w:r>
      <w:r>
        <w:t xml:space="preserve"> </w:t>
      </w:r>
      <w:r w:rsidRPr="00C248D0">
        <w:t>і центриф</w:t>
      </w:r>
      <w:r w:rsidRPr="00C248D0">
        <w:t>у</w:t>
      </w:r>
      <w:r w:rsidRPr="00C248D0">
        <w:t>ги</w:t>
      </w:r>
      <w:r w:rsidRPr="00C248D0">
        <w:rPr>
          <w:lang w:val="ru-RU"/>
        </w:rPr>
        <w:t xml:space="preserve">; </w:t>
      </w:r>
      <w:r>
        <w:rPr>
          <w:lang w:val="ru-RU"/>
        </w:rPr>
        <w:t xml:space="preserve"> </w:t>
      </w: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ind w:firstLine="567"/>
        <w:rPr>
          <w:lang w:val="ru-RU"/>
        </w:rPr>
      </w:pPr>
      <w:r>
        <w:rPr>
          <w:lang w:val="ru-RU"/>
        </w:rPr>
        <w:t xml:space="preserve">- </w:t>
      </w:r>
      <w:r w:rsidRPr="00C248D0">
        <w:t xml:space="preserve">працювати </w:t>
      </w:r>
      <w:r>
        <w:t xml:space="preserve"> </w:t>
      </w:r>
      <w:r w:rsidRPr="00C248D0">
        <w:t xml:space="preserve">зі </w:t>
      </w:r>
      <w:r>
        <w:t xml:space="preserve">  </w:t>
      </w:r>
      <w:r w:rsidRPr="00C248D0">
        <w:t>скляними</w:t>
      </w:r>
      <w:r>
        <w:t xml:space="preserve"> </w:t>
      </w:r>
      <w:r w:rsidRPr="00C248D0">
        <w:t xml:space="preserve"> пробірками</w:t>
      </w:r>
      <w:r>
        <w:t xml:space="preserve"> </w:t>
      </w:r>
      <w:r w:rsidRPr="00C248D0">
        <w:t xml:space="preserve"> </w:t>
      </w:r>
      <w:proofErr w:type="gramStart"/>
      <w:r w:rsidRPr="00C248D0">
        <w:t>при</w:t>
      </w:r>
      <w:proofErr w:type="gramEnd"/>
      <w:r w:rsidRPr="00C248D0">
        <w:t xml:space="preserve"> </w:t>
      </w:r>
      <w:r>
        <w:t xml:space="preserve"> </w:t>
      </w:r>
      <w:r w:rsidRPr="00C248D0">
        <w:rPr>
          <w:color w:val="000000"/>
        </w:rPr>
        <w:t xml:space="preserve">частоті </w:t>
      </w:r>
      <w:r>
        <w:rPr>
          <w:color w:val="000000"/>
        </w:rPr>
        <w:t xml:space="preserve"> </w:t>
      </w:r>
      <w:r w:rsidRPr="00C248D0">
        <w:rPr>
          <w:color w:val="000000"/>
        </w:rPr>
        <w:t>обертання ротора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 більше </w:t>
      </w:r>
      <w:r>
        <w:rPr>
          <w:color w:val="000000"/>
        </w:rPr>
        <w:t xml:space="preserve"> </w:t>
      </w:r>
      <w:r w:rsidRPr="00C248D0">
        <w:rPr>
          <w:color w:val="000000"/>
        </w:rPr>
        <w:t>½</w:t>
      </w:r>
      <w:r w:rsidRPr="00C248D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 </w:t>
      </w:r>
      <w:r w:rsidRPr="00C248D0">
        <w:rPr>
          <w:color w:val="000000"/>
        </w:rPr>
        <w:t>від максимального</w:t>
      </w:r>
      <w:r w:rsidRPr="005F2419">
        <w:rPr>
          <w:color w:val="000000"/>
          <w:vertAlign w:val="subscript"/>
        </w:rPr>
        <w:t xml:space="preserve"> </w:t>
      </w:r>
      <w:r w:rsidRPr="00C248D0">
        <w:rPr>
          <w:color w:val="000000"/>
        </w:rPr>
        <w:t>значення</w:t>
      </w:r>
      <w:r w:rsidRPr="005F2419">
        <w:rPr>
          <w:color w:val="000000"/>
          <w:vertAlign w:val="subscript"/>
        </w:rPr>
        <w:t xml:space="preserve"> </w:t>
      </w:r>
      <w:r w:rsidRPr="00C248D0">
        <w:rPr>
          <w:color w:val="000000"/>
        </w:rPr>
        <w:t>(для</w:t>
      </w:r>
      <w:r w:rsidRPr="005F2419">
        <w:rPr>
          <w:color w:val="000000"/>
          <w:vertAlign w:val="subscript"/>
        </w:rPr>
        <w:t xml:space="preserve"> </w:t>
      </w:r>
      <w:r w:rsidRPr="00C248D0">
        <w:rPr>
          <w:lang w:val="ru-RU"/>
        </w:rPr>
        <w:t>центрифуги</w:t>
      </w:r>
      <w:r w:rsidRPr="005F2419">
        <w:rPr>
          <w:vertAlign w:val="subscript"/>
          <w:lang w:val="ru-RU"/>
        </w:rPr>
        <w:t xml:space="preserve"> </w:t>
      </w:r>
      <w:r>
        <w:rPr>
          <w:vertAlign w:val="subscript"/>
          <w:lang w:val="ru-RU"/>
        </w:rPr>
        <w:t xml:space="preserve"> </w:t>
      </w:r>
      <w:r w:rsidRPr="00C248D0">
        <w:rPr>
          <w:lang w:val="ru-RU"/>
        </w:rPr>
        <w:t>ЦЛН-2</w:t>
      </w:r>
      <w:r>
        <w:rPr>
          <w:lang w:val="ru-RU"/>
        </w:rPr>
        <w:t xml:space="preserve"> </w:t>
      </w:r>
      <w:r w:rsidRPr="005F2419">
        <w:rPr>
          <w:sz w:val="16"/>
          <w:szCs w:val="16"/>
          <w:vertAlign w:val="subscript"/>
          <w:lang w:val="ru-RU"/>
        </w:rPr>
        <w:t xml:space="preserve"> </w:t>
      </w:r>
      <w:r w:rsidRPr="00C248D0">
        <w:rPr>
          <w:lang w:val="ru-RU"/>
        </w:rPr>
        <w:t>–</w:t>
      </w:r>
      <w:r w:rsidRPr="005F2419">
        <w:rPr>
          <w:sz w:val="20"/>
          <w:szCs w:val="20"/>
          <w:vertAlign w:val="subscript"/>
          <w:lang w:val="ru-RU"/>
        </w:rPr>
        <w:t xml:space="preserve"> </w:t>
      </w:r>
      <w:r>
        <w:rPr>
          <w:sz w:val="20"/>
          <w:szCs w:val="20"/>
          <w:vertAlign w:val="subscript"/>
          <w:lang w:val="ru-RU"/>
        </w:rPr>
        <w:t xml:space="preserve"> </w:t>
      </w:r>
      <w:r w:rsidRPr="00C248D0">
        <w:rPr>
          <w:lang w:val="ru-RU"/>
        </w:rPr>
        <w:t>4000</w:t>
      </w:r>
      <w:r w:rsidRPr="005F2419">
        <w:rPr>
          <w:vertAlign w:val="subscript"/>
          <w:lang w:val="ru-RU"/>
        </w:rPr>
        <w:t xml:space="preserve"> </w:t>
      </w:r>
      <w:r>
        <w:rPr>
          <w:vertAlign w:val="subscript"/>
          <w:lang w:val="ru-RU"/>
        </w:rPr>
        <w:t xml:space="preserve"> </w:t>
      </w:r>
      <w:r w:rsidRPr="00C248D0">
        <w:rPr>
          <w:lang w:val="ru-RU"/>
        </w:rPr>
        <w:t>об/</w:t>
      </w:r>
      <w:r w:rsidRPr="00C248D0">
        <w:t>хв)</w:t>
      </w:r>
      <w:r w:rsidRPr="00C248D0">
        <w:rPr>
          <w:lang w:val="ru-RU"/>
        </w:rPr>
        <w:t xml:space="preserve">; </w:t>
      </w:r>
      <w:r>
        <w:rPr>
          <w:lang w:val="ru-RU"/>
        </w:rPr>
        <w:t xml:space="preserve"> </w:t>
      </w:r>
    </w:p>
    <w:p w:rsidR="008703A4" w:rsidRPr="00E46031" w:rsidRDefault="008703A4" w:rsidP="008703A4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  <w:lang w:val="ru-RU"/>
        </w:rPr>
      </w:pPr>
      <w:r>
        <w:rPr>
          <w:lang w:val="ru-RU"/>
        </w:rPr>
        <w:t xml:space="preserve">- </w:t>
      </w:r>
      <w:r w:rsidRPr="00C248D0">
        <w:rPr>
          <w:lang w:val="ru-RU"/>
        </w:rPr>
        <w:t xml:space="preserve">розміщувати </w:t>
      </w:r>
      <w:r>
        <w:rPr>
          <w:lang w:val="ru-RU"/>
        </w:rPr>
        <w:t xml:space="preserve"> </w:t>
      </w:r>
      <w:r w:rsidRPr="00C248D0">
        <w:rPr>
          <w:lang w:val="ru-RU"/>
        </w:rPr>
        <w:t xml:space="preserve">заповнені центрифугованим </w:t>
      </w:r>
      <w:proofErr w:type="gramStart"/>
      <w:r w:rsidRPr="00C248D0">
        <w:rPr>
          <w:lang w:val="ru-RU"/>
        </w:rPr>
        <w:t>матер</w:t>
      </w:r>
      <w:proofErr w:type="gramEnd"/>
      <w:r w:rsidRPr="00C248D0">
        <w:rPr>
          <w:lang w:val="ru-RU"/>
        </w:rPr>
        <w:t>іалом пробірки не діаметрально пр</w:t>
      </w:r>
      <w:r w:rsidRPr="00C248D0">
        <w:rPr>
          <w:lang w:val="ru-RU"/>
        </w:rPr>
        <w:t>о</w:t>
      </w:r>
      <w:r w:rsidRPr="00C248D0">
        <w:rPr>
          <w:lang w:val="ru-RU"/>
        </w:rPr>
        <w:t>тилежно.</w:t>
      </w:r>
      <w:r w:rsidRPr="00E46031">
        <w:rPr>
          <w:lang w:val="ru-RU"/>
        </w:rPr>
        <w:t xml:space="preserve">    </w:t>
      </w:r>
    </w:p>
    <w:p w:rsidR="008703A4" w:rsidRPr="006C3D30" w:rsidRDefault="008703A4" w:rsidP="008703A4">
      <w:pPr>
        <w:shd w:val="clear" w:color="auto" w:fill="FFFFFF"/>
        <w:autoSpaceDE w:val="0"/>
        <w:autoSpaceDN w:val="0"/>
        <w:adjustRightInd w:val="0"/>
        <w:spacing w:line="140" w:lineRule="exact"/>
        <w:jc w:val="center"/>
        <w:rPr>
          <w:color w:val="000000"/>
          <w:sz w:val="16"/>
          <w:szCs w:val="16"/>
        </w:rPr>
      </w:pP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12</w:t>
      </w:r>
      <w:r w:rsidRPr="00C248D0">
        <w:rPr>
          <w:b/>
          <w:color w:val="000000"/>
        </w:rPr>
        <w:t xml:space="preserve">.3 Обладнання, прилади та реагенти    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</w:rPr>
      </w:pPr>
      <w:r w:rsidRPr="00C248D0">
        <w:rPr>
          <w:caps/>
          <w:lang w:val="ru-RU"/>
        </w:rPr>
        <w:t>ц</w:t>
      </w:r>
      <w:r w:rsidRPr="00C248D0">
        <w:rPr>
          <w:lang w:val="ru-RU"/>
        </w:rPr>
        <w:t xml:space="preserve">ентрифуга </w:t>
      </w:r>
      <w:r w:rsidRPr="00C248D0">
        <w:rPr>
          <w:bCs/>
          <w:caps/>
          <w:color w:val="000000"/>
        </w:rPr>
        <w:t>(</w:t>
      </w:r>
      <w:r w:rsidRPr="00C248D0">
        <w:rPr>
          <w:lang w:val="ru-RU"/>
        </w:rPr>
        <w:t xml:space="preserve">з ручним або електричним приводом), </w:t>
      </w:r>
      <w:r w:rsidRPr="00C248D0">
        <w:rPr>
          <w:color w:val="000000"/>
        </w:rPr>
        <w:t>про</w:t>
      </w:r>
      <w:r>
        <w:rPr>
          <w:color w:val="000000"/>
          <w:lang w:val="ru-RU"/>
        </w:rPr>
        <w:t>-</w:t>
      </w:r>
      <w:r w:rsidRPr="00C248D0">
        <w:rPr>
          <w:color w:val="000000"/>
        </w:rPr>
        <w:t xml:space="preserve">градуйовані пробірки для </w:t>
      </w:r>
      <w:r w:rsidRPr="00C248D0">
        <w:rPr>
          <w:lang w:val="ru-RU"/>
        </w:rPr>
        <w:t>центрифуг, нафтоводяна емульсія.</w:t>
      </w:r>
    </w:p>
    <w:p w:rsidR="008703A4" w:rsidRPr="006C3D30" w:rsidRDefault="008703A4" w:rsidP="008703A4">
      <w:pPr>
        <w:shd w:val="clear" w:color="auto" w:fill="FFFFFF"/>
        <w:autoSpaceDE w:val="0"/>
        <w:autoSpaceDN w:val="0"/>
        <w:adjustRightInd w:val="0"/>
        <w:spacing w:line="140" w:lineRule="exact"/>
        <w:ind w:firstLine="567"/>
        <w:jc w:val="center"/>
        <w:rPr>
          <w:b/>
          <w:color w:val="000000"/>
          <w:sz w:val="16"/>
          <w:szCs w:val="16"/>
          <w:lang w:val="ru-RU"/>
        </w:rPr>
      </w:pPr>
    </w:p>
    <w:p w:rsidR="008703A4" w:rsidRPr="00E46031" w:rsidRDefault="008703A4" w:rsidP="008703A4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  <w:lang w:val="ru-RU"/>
        </w:rPr>
      </w:pPr>
      <w:r>
        <w:rPr>
          <w:b/>
          <w:color w:val="000000"/>
        </w:rPr>
        <w:t>12</w:t>
      </w:r>
      <w:r w:rsidRPr="00C248D0">
        <w:rPr>
          <w:b/>
          <w:color w:val="000000"/>
        </w:rPr>
        <w:t>.</w:t>
      </w:r>
      <w:r w:rsidRPr="00C248D0">
        <w:rPr>
          <w:b/>
          <w:color w:val="000000"/>
          <w:lang w:val="ru-RU"/>
        </w:rPr>
        <w:t xml:space="preserve">4 </w:t>
      </w:r>
      <w:r w:rsidRPr="00C248D0">
        <w:rPr>
          <w:b/>
          <w:color w:val="000000"/>
        </w:rPr>
        <w:t>Порядок виконання роботи</w:t>
      </w:r>
      <w:r w:rsidRPr="008A4275">
        <w:rPr>
          <w:b/>
          <w:color w:val="000000"/>
          <w:lang w:val="ru-RU"/>
        </w:rPr>
        <w:t xml:space="preserve">    </w:t>
      </w:r>
      <w:r w:rsidRPr="00E46031">
        <w:rPr>
          <w:b/>
          <w:color w:val="000000"/>
          <w:lang w:val="ru-RU"/>
        </w:rPr>
        <w:t xml:space="preserve">  </w:t>
      </w:r>
      <w:r w:rsidRPr="008A4275">
        <w:rPr>
          <w:b/>
          <w:color w:val="000000"/>
          <w:lang w:val="ru-RU"/>
        </w:rPr>
        <w:t xml:space="preserve">   </w:t>
      </w:r>
      <w:r w:rsidRPr="00E46031">
        <w:rPr>
          <w:b/>
          <w:color w:val="000000"/>
          <w:lang w:val="ru-RU"/>
        </w:rPr>
        <w:t xml:space="preserve">   </w:t>
      </w:r>
    </w:p>
    <w:p w:rsidR="008703A4" w:rsidRPr="006C3D30" w:rsidRDefault="008703A4" w:rsidP="008703A4">
      <w:pPr>
        <w:shd w:val="clear" w:color="auto" w:fill="FFFFFF"/>
        <w:autoSpaceDE w:val="0"/>
        <w:autoSpaceDN w:val="0"/>
        <w:adjustRightInd w:val="0"/>
        <w:spacing w:line="100" w:lineRule="exact"/>
        <w:jc w:val="center"/>
        <w:rPr>
          <w:sz w:val="16"/>
          <w:szCs w:val="16"/>
        </w:rPr>
      </w:pP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</w:rPr>
      </w:pPr>
      <w:r>
        <w:rPr>
          <w:color w:val="000000"/>
        </w:rPr>
        <w:t>12</w:t>
      </w:r>
      <w:r w:rsidRPr="00C248D0">
        <w:rPr>
          <w:color w:val="000000"/>
        </w:rPr>
        <w:t xml:space="preserve">.4.1 </w:t>
      </w:r>
      <w:r w:rsidRPr="005F2419">
        <w:rPr>
          <w:color w:val="000000"/>
          <w:sz w:val="18"/>
          <w:szCs w:val="18"/>
          <w:vertAlign w:val="subscript"/>
        </w:rPr>
        <w:t xml:space="preserve"> </w:t>
      </w:r>
      <w:r>
        <w:rPr>
          <w:color w:val="000000"/>
          <w:sz w:val="18"/>
          <w:szCs w:val="18"/>
          <w:vertAlign w:val="subscript"/>
        </w:rPr>
        <w:t xml:space="preserve"> </w:t>
      </w:r>
      <w:r w:rsidRPr="00C248D0">
        <w:rPr>
          <w:color w:val="000000"/>
        </w:rPr>
        <w:t>В п</w:t>
      </w:r>
      <w:r w:rsidRPr="008A4275">
        <w:rPr>
          <w:color w:val="000000"/>
          <w:lang w:val="ru-RU"/>
        </w:rPr>
        <w:t>’</w:t>
      </w:r>
      <w:r w:rsidRPr="00C248D0">
        <w:rPr>
          <w:color w:val="000000"/>
        </w:rPr>
        <w:t xml:space="preserve">ять </w:t>
      </w:r>
      <w:r>
        <w:rPr>
          <w:color w:val="000000"/>
        </w:rPr>
        <w:t>про</w:t>
      </w:r>
      <w:r w:rsidRPr="00C248D0">
        <w:rPr>
          <w:color w:val="000000"/>
        </w:rPr>
        <w:t>градуйованих пробірок (рис</w:t>
      </w:r>
      <w:r>
        <w:rPr>
          <w:color w:val="000000"/>
          <w:lang w:val="ru-RU"/>
        </w:rPr>
        <w:t>унок</w:t>
      </w:r>
      <w:r w:rsidRPr="00C248D0">
        <w:rPr>
          <w:color w:val="000000"/>
        </w:rPr>
        <w:t xml:space="preserve"> </w:t>
      </w:r>
      <w:r>
        <w:rPr>
          <w:color w:val="000000"/>
        </w:rPr>
        <w:t>12</w:t>
      </w:r>
      <w:r w:rsidRPr="00C248D0">
        <w:rPr>
          <w:color w:val="000000"/>
        </w:rPr>
        <w:t>.</w:t>
      </w:r>
      <w:r>
        <w:rPr>
          <w:color w:val="000000"/>
        </w:rPr>
        <w:t>2</w:t>
      </w:r>
      <w:r w:rsidRPr="00C248D0">
        <w:rPr>
          <w:color w:val="000000"/>
        </w:rPr>
        <w:t xml:space="preserve">) наливають, </w:t>
      </w:r>
      <w:r w:rsidRPr="00C248D0">
        <w:rPr>
          <w:color w:val="000000"/>
          <w:lang w:val="ru-RU"/>
        </w:rPr>
        <w:t>наприклад</w:t>
      </w:r>
      <w:r w:rsidRPr="00C248D0">
        <w:rPr>
          <w:color w:val="000000"/>
        </w:rPr>
        <w:t xml:space="preserve">, </w:t>
      </w:r>
      <w:r w:rsidRPr="00C248D0">
        <w:rPr>
          <w:color w:val="000000"/>
          <w:lang w:val="ru-RU"/>
        </w:rPr>
        <w:t>гідрофобну</w:t>
      </w:r>
      <w:r w:rsidRPr="00C248D0">
        <w:rPr>
          <w:color w:val="000000"/>
        </w:rPr>
        <w:t xml:space="preserve"> </w:t>
      </w:r>
      <w:r w:rsidRPr="00C248D0">
        <w:t xml:space="preserve">емульсію </w:t>
      </w:r>
      <w:r w:rsidRPr="00D97FA4">
        <w:rPr>
          <w:lang w:val="ru-RU"/>
        </w:rPr>
        <w:t>“</w:t>
      </w:r>
      <w:r w:rsidRPr="00C248D0">
        <w:rPr>
          <w:color w:val="000000"/>
        </w:rPr>
        <w:t xml:space="preserve">нафта </w:t>
      </w:r>
      <w:r w:rsidRPr="00C248D0">
        <w:rPr>
          <w:lang w:val="ru-RU"/>
        </w:rPr>
        <w:t>–</w:t>
      </w:r>
      <w:r w:rsidRPr="00C248D0">
        <w:rPr>
          <w:color w:val="000000"/>
          <w:lang w:val="ru-RU"/>
        </w:rPr>
        <w:t xml:space="preserve"> вода</w:t>
      </w:r>
      <w:r w:rsidRPr="00D97FA4">
        <w:rPr>
          <w:color w:val="000000"/>
          <w:lang w:val="ru-RU"/>
        </w:rPr>
        <w:t>”</w:t>
      </w:r>
      <w:r w:rsidRPr="00C248D0">
        <w:rPr>
          <w:color w:val="000000"/>
        </w:rPr>
        <w:t>.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ind w:firstLine="567"/>
        <w:rPr>
          <w:lang w:val="ru-RU"/>
        </w:rPr>
      </w:pPr>
      <w:r>
        <w:rPr>
          <w:color w:val="000000"/>
        </w:rPr>
        <w:t>12</w:t>
      </w:r>
      <w:r w:rsidRPr="00C248D0">
        <w:rPr>
          <w:color w:val="000000"/>
        </w:rPr>
        <w:t xml:space="preserve">.4.2 </w:t>
      </w:r>
      <w:r>
        <w:rPr>
          <w:color w:val="000000"/>
          <w:lang w:val="ru-RU"/>
        </w:rPr>
        <w:t xml:space="preserve"> </w:t>
      </w:r>
      <w:r w:rsidRPr="00C248D0">
        <w:rPr>
          <w:color w:val="000000"/>
        </w:rPr>
        <w:t xml:space="preserve">При стійких емульсіях додають ще 50 % бензину. Прикривши пробірки великим </w:t>
      </w:r>
      <w:r>
        <w:rPr>
          <w:color w:val="000000"/>
        </w:rPr>
        <w:t xml:space="preserve"> </w:t>
      </w:r>
      <w:r w:rsidRPr="00C248D0">
        <w:rPr>
          <w:color w:val="000000"/>
        </w:rPr>
        <w:t>пальцем, їх енергійно</w:t>
      </w:r>
      <w:r>
        <w:rPr>
          <w:color w:val="000000"/>
        </w:rPr>
        <w:t xml:space="preserve"> </w:t>
      </w:r>
      <w:r w:rsidRPr="00C248D0">
        <w:rPr>
          <w:color w:val="000000"/>
        </w:rPr>
        <w:t>струш</w:t>
      </w:r>
      <w:r w:rsidRPr="00C248D0">
        <w:rPr>
          <w:color w:val="000000"/>
        </w:rPr>
        <w:t>у</w:t>
      </w:r>
      <w:r w:rsidRPr="00C248D0">
        <w:rPr>
          <w:color w:val="000000"/>
        </w:rPr>
        <w:t xml:space="preserve">ють протягом 3 – 5 хвилин. 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ind w:firstLine="567"/>
        <w:rPr>
          <w:lang w:val="ru-RU"/>
        </w:rPr>
      </w:pPr>
      <w:r>
        <w:rPr>
          <w:color w:val="000000"/>
        </w:rPr>
        <w:t>12</w:t>
      </w:r>
      <w:r w:rsidRPr="00C248D0">
        <w:rPr>
          <w:color w:val="000000"/>
        </w:rPr>
        <w:t xml:space="preserve">.4.3 </w:t>
      </w:r>
      <w:r>
        <w:rPr>
          <w:color w:val="000000"/>
          <w:lang w:val="ru-RU"/>
        </w:rPr>
        <w:t xml:space="preserve"> </w:t>
      </w:r>
      <w:r w:rsidRPr="00C248D0">
        <w:rPr>
          <w:color w:val="000000"/>
        </w:rPr>
        <w:t xml:space="preserve">Чотири з них закріплюють в гніздах центрифуги, а п'яту залишають контрольною до кінця досліду. 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  <w:lang w:val="ru-RU"/>
        </w:rPr>
      </w:pPr>
      <w:r>
        <w:rPr>
          <w:color w:val="000000"/>
        </w:rPr>
        <w:t>12</w:t>
      </w:r>
      <w:r w:rsidRPr="00C248D0">
        <w:rPr>
          <w:color w:val="000000"/>
        </w:rPr>
        <w:t>.4.4 Захисний</w:t>
      </w:r>
      <w:r w:rsidRPr="005F2419">
        <w:rPr>
          <w:color w:val="000000"/>
          <w:vertAlign w:val="subscript"/>
        </w:rPr>
        <w:t xml:space="preserve"> </w:t>
      </w:r>
      <w:r w:rsidRPr="00C248D0">
        <w:rPr>
          <w:color w:val="000000"/>
        </w:rPr>
        <w:t>кожух</w:t>
      </w:r>
      <w:r w:rsidRPr="005F2419">
        <w:rPr>
          <w:color w:val="000000"/>
          <w:vertAlign w:val="subscript"/>
        </w:rPr>
        <w:t xml:space="preserve"> </w:t>
      </w:r>
      <w:r w:rsidRPr="00C248D0">
        <w:rPr>
          <w:color w:val="000000"/>
        </w:rPr>
        <w:t>закривають</w:t>
      </w:r>
      <w:r w:rsidRPr="005F2419">
        <w:rPr>
          <w:color w:val="000000"/>
          <w:vertAlign w:val="subscript"/>
        </w:rPr>
        <w:t xml:space="preserve"> </w:t>
      </w:r>
      <w:r w:rsidRPr="00C248D0">
        <w:rPr>
          <w:color w:val="000000"/>
        </w:rPr>
        <w:t>кришкою</w:t>
      </w:r>
      <w:r w:rsidRPr="005F2419">
        <w:rPr>
          <w:color w:val="000000"/>
          <w:vertAlign w:val="subscript"/>
        </w:rPr>
        <w:t xml:space="preserve"> </w:t>
      </w:r>
      <w:r w:rsidRPr="00C248D0">
        <w:rPr>
          <w:color w:val="000000"/>
        </w:rPr>
        <w:t>і</w:t>
      </w:r>
      <w:r w:rsidRPr="005F2419">
        <w:rPr>
          <w:color w:val="000000"/>
          <w:vertAlign w:val="subscript"/>
        </w:rPr>
        <w:t xml:space="preserve"> </w:t>
      </w:r>
      <w:r w:rsidRPr="00C248D0">
        <w:rPr>
          <w:color w:val="000000"/>
        </w:rPr>
        <w:t>центрифугу пр</w:t>
      </w:r>
      <w:r w:rsidRPr="00C248D0">
        <w:rPr>
          <w:color w:val="000000"/>
        </w:rPr>
        <w:t>и</w:t>
      </w:r>
      <w:r w:rsidRPr="00C248D0">
        <w:rPr>
          <w:color w:val="000000"/>
        </w:rPr>
        <w:t>водять в дію.</w:t>
      </w:r>
      <w:r>
        <w:rPr>
          <w:color w:val="000000"/>
        </w:rPr>
        <w:t xml:space="preserve">  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ind w:firstLine="567"/>
      </w:pPr>
      <w:r>
        <w:rPr>
          <w:color w:val="000000"/>
        </w:rPr>
        <w:t>12</w:t>
      </w:r>
      <w:r w:rsidRPr="00C248D0">
        <w:rPr>
          <w:color w:val="000000"/>
        </w:rPr>
        <w:t>.4.5 Через 3 хв пробірки виймають і на них від</w:t>
      </w:r>
      <w:r>
        <w:rPr>
          <w:color w:val="000000"/>
        </w:rPr>
        <w:t>-</w:t>
      </w:r>
      <w:r w:rsidRPr="00C248D0">
        <w:rPr>
          <w:color w:val="000000"/>
        </w:rPr>
        <w:t>значають р</w:t>
      </w:r>
      <w:r w:rsidRPr="00C248D0">
        <w:rPr>
          <w:color w:val="000000"/>
        </w:rPr>
        <w:t>і</w:t>
      </w:r>
      <w:r w:rsidRPr="00C248D0">
        <w:rPr>
          <w:color w:val="000000"/>
        </w:rPr>
        <w:t xml:space="preserve">вень відстояної води (води і бруду).  </w:t>
      </w:r>
    </w:p>
    <w:p w:rsidR="008703A4" w:rsidRDefault="008703A4" w:rsidP="008703A4">
      <w:pPr>
        <w:tabs>
          <w:tab w:val="left" w:pos="567"/>
        </w:tabs>
        <w:rPr>
          <w:color w:val="000000"/>
        </w:rPr>
      </w:pPr>
      <w:r>
        <w:rPr>
          <w:color w:val="000000"/>
        </w:rPr>
        <w:tab/>
        <w:t>12</w:t>
      </w:r>
      <w:r w:rsidRPr="00C248D0">
        <w:rPr>
          <w:color w:val="000000"/>
        </w:rPr>
        <w:t xml:space="preserve">.4.6 </w:t>
      </w:r>
      <w:r w:rsidRPr="00D97FA4">
        <w:rPr>
          <w:color w:val="000000"/>
          <w:lang w:val="ru-RU"/>
        </w:rPr>
        <w:t xml:space="preserve">  </w:t>
      </w:r>
      <w:r w:rsidRPr="00C248D0">
        <w:rPr>
          <w:color w:val="000000"/>
        </w:rPr>
        <w:t xml:space="preserve">Потім </w:t>
      </w:r>
      <w:r w:rsidRPr="00E46031">
        <w:rPr>
          <w:color w:val="000000"/>
          <w:lang w:val="ru-RU"/>
        </w:rPr>
        <w:t xml:space="preserve"> </w:t>
      </w:r>
      <w:r w:rsidRPr="00C248D0">
        <w:rPr>
          <w:color w:val="000000"/>
        </w:rPr>
        <w:t xml:space="preserve">операцію </w:t>
      </w:r>
      <w:r w:rsidRPr="00E46031">
        <w:rPr>
          <w:color w:val="000000"/>
          <w:lang w:val="ru-RU"/>
        </w:rPr>
        <w:t xml:space="preserve"> </w:t>
      </w:r>
      <w:r w:rsidRPr="00C248D0">
        <w:rPr>
          <w:color w:val="000000"/>
        </w:rPr>
        <w:t xml:space="preserve">повторюють, </w:t>
      </w:r>
      <w:r w:rsidRPr="00E46031">
        <w:rPr>
          <w:color w:val="000000"/>
          <w:lang w:val="ru-RU"/>
        </w:rPr>
        <w:t xml:space="preserve"> </w:t>
      </w:r>
      <w:r w:rsidRPr="00C248D0">
        <w:rPr>
          <w:color w:val="000000"/>
        </w:rPr>
        <w:t xml:space="preserve">доки </w:t>
      </w:r>
      <w:r w:rsidRPr="00E46031">
        <w:rPr>
          <w:color w:val="000000"/>
          <w:lang w:val="ru-RU"/>
        </w:rPr>
        <w:t xml:space="preserve"> </w:t>
      </w:r>
      <w:r w:rsidRPr="00C248D0">
        <w:rPr>
          <w:color w:val="000000"/>
        </w:rPr>
        <w:t>руйнування</w:t>
      </w:r>
    </w:p>
    <w:p w:rsidR="008703A4" w:rsidRDefault="008703A4" w:rsidP="008703A4">
      <w:pPr>
        <w:tabs>
          <w:tab w:val="left" w:pos="567"/>
        </w:tabs>
        <w:rPr>
          <w:color w:val="000000"/>
          <w:lang w:val="ru-RU"/>
        </w:rPr>
      </w:pPr>
      <w:r w:rsidRPr="00C248D0">
        <w:rPr>
          <w:color w:val="000000"/>
        </w:rPr>
        <w:t xml:space="preserve">емульсії </w:t>
      </w:r>
      <w:r w:rsidRPr="00E46031">
        <w:rPr>
          <w:color w:val="000000"/>
          <w:lang w:val="ru-RU"/>
        </w:rPr>
        <w:t xml:space="preserve"> </w:t>
      </w:r>
      <w:r w:rsidRPr="00C248D0">
        <w:rPr>
          <w:color w:val="000000"/>
        </w:rPr>
        <w:t>не досягне такої стадії, при якій рівень води перестає</w:t>
      </w:r>
      <w:r w:rsidRPr="00E46031">
        <w:rPr>
          <w:color w:val="000000"/>
          <w:vertAlign w:val="subscript"/>
        </w:rPr>
        <w:t xml:space="preserve"> </w:t>
      </w:r>
      <w:r w:rsidRPr="00C248D0">
        <w:rPr>
          <w:color w:val="000000"/>
        </w:rPr>
        <w:t>збільш</w:t>
      </w:r>
      <w:r w:rsidRPr="00C248D0">
        <w:rPr>
          <w:color w:val="000000"/>
        </w:rPr>
        <w:t>у</w:t>
      </w:r>
      <w:r w:rsidRPr="00C248D0">
        <w:rPr>
          <w:color w:val="000000"/>
        </w:rPr>
        <w:t>ватись.</w:t>
      </w:r>
      <w:r w:rsidRPr="00E46031">
        <w:rPr>
          <w:color w:val="000000"/>
          <w:lang w:val="ru-RU"/>
        </w:rPr>
        <w:t xml:space="preserve">        </w:t>
      </w:r>
      <w:r w:rsidRPr="00C248D0">
        <w:rPr>
          <w:color w:val="000000"/>
        </w:rPr>
        <w:t xml:space="preserve"> </w:t>
      </w:r>
    </w:p>
    <w:p w:rsidR="008703A4" w:rsidRPr="00C248D0" w:rsidRDefault="008703A4" w:rsidP="008703A4">
      <w:pPr>
        <w:tabs>
          <w:tab w:val="left" w:pos="540"/>
        </w:tabs>
        <w:jc w:val="center"/>
        <w:rPr>
          <w:color w:val="000000"/>
          <w:lang w:val="en-US"/>
        </w:rPr>
      </w:pPr>
      <w:r>
        <w:rPr>
          <w:noProof/>
          <w:color w:val="000000"/>
          <w:lang w:val="ru-RU" w:eastAsia="ru-RU"/>
        </w:rPr>
        <w:drawing>
          <wp:inline distT="0" distB="0" distL="0" distR="0">
            <wp:extent cx="2294890" cy="2662555"/>
            <wp:effectExtent l="19050" t="0" r="0" b="0"/>
            <wp:docPr id="1" name="Рисунок 1" descr="Рис№ 1  до Ро -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№ 1  до Ро -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266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C248D0">
        <w:rPr>
          <w:color w:val="000000"/>
        </w:rPr>
        <w:t xml:space="preserve">Рисунок </w:t>
      </w:r>
      <w:r>
        <w:rPr>
          <w:color w:val="000000"/>
        </w:rPr>
        <w:t>12</w:t>
      </w:r>
      <w:r w:rsidRPr="00C248D0">
        <w:rPr>
          <w:color w:val="000000"/>
        </w:rPr>
        <w:t>.1 – Центрифуга.</w:t>
      </w:r>
    </w:p>
    <w:p w:rsidR="008703A4" w:rsidRPr="006C3D30" w:rsidRDefault="008703A4" w:rsidP="008703A4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  <w:sz w:val="18"/>
          <w:szCs w:val="18"/>
        </w:rPr>
      </w:pPr>
      <w:r>
        <w:rPr>
          <w:color w:val="000000"/>
        </w:rPr>
        <w:t>12</w:t>
      </w:r>
      <w:r w:rsidRPr="00C248D0">
        <w:rPr>
          <w:color w:val="000000"/>
        </w:rPr>
        <w:t>.4.7 Результати</w:t>
      </w:r>
      <w:r w:rsidRPr="009E341D">
        <w:rPr>
          <w:color w:val="000000"/>
          <w:sz w:val="22"/>
          <w:szCs w:val="22"/>
          <w:vertAlign w:val="subscript"/>
        </w:rPr>
        <w:t xml:space="preserve"> </w:t>
      </w:r>
      <w:r w:rsidRPr="00C248D0">
        <w:rPr>
          <w:color w:val="000000"/>
        </w:rPr>
        <w:t>спостереження</w:t>
      </w:r>
      <w:r w:rsidRPr="009E341D">
        <w:rPr>
          <w:color w:val="000000"/>
          <w:vertAlign w:val="subscript"/>
        </w:rPr>
        <w:t xml:space="preserve"> </w:t>
      </w:r>
      <w:r w:rsidRPr="00C248D0">
        <w:rPr>
          <w:color w:val="000000"/>
        </w:rPr>
        <w:t>записують</w:t>
      </w:r>
      <w:r w:rsidRPr="009E341D">
        <w:rPr>
          <w:color w:val="000000"/>
          <w:sz w:val="18"/>
          <w:szCs w:val="18"/>
          <w:vertAlign w:val="subscript"/>
        </w:rPr>
        <w:t xml:space="preserve"> </w:t>
      </w:r>
      <w:r w:rsidRPr="00C248D0">
        <w:rPr>
          <w:color w:val="000000"/>
        </w:rPr>
        <w:t>у</w:t>
      </w:r>
      <w:r w:rsidRPr="009E341D">
        <w:rPr>
          <w:color w:val="000000"/>
          <w:sz w:val="20"/>
          <w:szCs w:val="20"/>
          <w:vertAlign w:val="subscript"/>
        </w:rPr>
        <w:t xml:space="preserve"> </w:t>
      </w:r>
      <w:r w:rsidRPr="00C248D0">
        <w:rPr>
          <w:color w:val="000000"/>
        </w:rPr>
        <w:t>таблицю</w:t>
      </w:r>
      <w:r w:rsidRPr="009E341D">
        <w:rPr>
          <w:color w:val="000000"/>
          <w:sz w:val="22"/>
          <w:szCs w:val="22"/>
        </w:rPr>
        <w:t xml:space="preserve"> </w:t>
      </w:r>
      <w:r>
        <w:rPr>
          <w:color w:val="000000"/>
        </w:rPr>
        <w:t>12</w:t>
      </w:r>
      <w:r w:rsidRPr="00C248D0">
        <w:rPr>
          <w:color w:val="000000"/>
        </w:rPr>
        <w:t>.1.</w:t>
      </w:r>
    </w:p>
    <w:p w:rsidR="008703A4" w:rsidRPr="009E341D" w:rsidRDefault="008703A4" w:rsidP="008703A4">
      <w:pPr>
        <w:tabs>
          <w:tab w:val="left" w:pos="7820"/>
        </w:tabs>
        <w:rPr>
          <w:color w:val="000000"/>
          <w:sz w:val="16"/>
          <w:szCs w:val="16"/>
        </w:rPr>
      </w:pPr>
    </w:p>
    <w:p w:rsidR="008703A4" w:rsidRPr="00C248D0" w:rsidRDefault="008703A4" w:rsidP="008703A4">
      <w:pPr>
        <w:tabs>
          <w:tab w:val="left" w:pos="7820"/>
        </w:tabs>
        <w:rPr>
          <w:color w:val="000000"/>
        </w:rPr>
      </w:pPr>
      <w:r w:rsidRPr="00C248D0">
        <w:rPr>
          <w:color w:val="000000"/>
        </w:rPr>
        <w:t xml:space="preserve">Таблиця </w:t>
      </w:r>
      <w:r>
        <w:rPr>
          <w:color w:val="000000"/>
        </w:rPr>
        <w:t>12</w:t>
      </w:r>
      <w:r w:rsidRPr="00C248D0">
        <w:rPr>
          <w:color w:val="000000"/>
        </w:rPr>
        <w:t xml:space="preserve">.1 </w:t>
      </w:r>
      <w:r>
        <w:rPr>
          <w:color w:val="000000"/>
        </w:rPr>
        <w:t xml:space="preserve"> –</w:t>
      </w:r>
      <w:r w:rsidRPr="00C248D0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Результати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спостереження </w:t>
      </w:r>
      <w:r>
        <w:rPr>
          <w:color w:val="000000"/>
        </w:rPr>
        <w:t xml:space="preserve"> </w:t>
      </w:r>
      <w:r w:rsidRPr="00C248D0">
        <w:rPr>
          <w:color w:val="000000"/>
        </w:rPr>
        <w:t xml:space="preserve">за </w:t>
      </w:r>
      <w:r>
        <w:rPr>
          <w:color w:val="000000"/>
        </w:rPr>
        <w:t xml:space="preserve"> </w:t>
      </w:r>
      <w:r w:rsidRPr="00C248D0">
        <w:rPr>
          <w:color w:val="000000"/>
        </w:rPr>
        <w:t>руйнуванням емульсій методом центрифугування</w:t>
      </w: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16"/>
        <w:gridCol w:w="850"/>
        <w:gridCol w:w="850"/>
        <w:gridCol w:w="850"/>
        <w:gridCol w:w="637"/>
        <w:gridCol w:w="2768"/>
      </w:tblGrid>
      <w:tr w:rsidR="008703A4" w:rsidRPr="00C248D0" w:rsidTr="003A115A">
        <w:tc>
          <w:tcPr>
            <w:tcW w:w="1889" w:type="pct"/>
            <w:tcBorders>
              <w:bottom w:val="nil"/>
            </w:tcBorders>
          </w:tcPr>
          <w:p w:rsidR="008703A4" w:rsidRPr="00C248D0" w:rsidRDefault="008703A4" w:rsidP="003A115A">
            <w:pPr>
              <w:tabs>
                <w:tab w:val="left" w:pos="7820"/>
              </w:tabs>
              <w:jc w:val="center"/>
            </w:pPr>
            <w:r w:rsidRPr="00C248D0">
              <w:t>Показники</w:t>
            </w:r>
          </w:p>
        </w:tc>
        <w:tc>
          <w:tcPr>
            <w:tcW w:w="3111" w:type="pct"/>
            <w:gridSpan w:val="5"/>
          </w:tcPr>
          <w:p w:rsidR="008703A4" w:rsidRPr="00C248D0" w:rsidRDefault="008703A4" w:rsidP="003A115A">
            <w:pPr>
              <w:tabs>
                <w:tab w:val="left" w:pos="7820"/>
              </w:tabs>
              <w:jc w:val="center"/>
            </w:pPr>
            <w:r w:rsidRPr="00C248D0">
              <w:t>Результати спостереження</w:t>
            </w:r>
          </w:p>
        </w:tc>
      </w:tr>
      <w:tr w:rsidR="008703A4" w:rsidRPr="00C248D0" w:rsidTr="003A115A">
        <w:tc>
          <w:tcPr>
            <w:tcW w:w="1889" w:type="pct"/>
            <w:tcBorders>
              <w:top w:val="nil"/>
              <w:bottom w:val="nil"/>
            </w:tcBorders>
          </w:tcPr>
          <w:p w:rsidR="008703A4" w:rsidRPr="00C248D0" w:rsidRDefault="008703A4" w:rsidP="003A115A">
            <w:pPr>
              <w:tabs>
                <w:tab w:val="left" w:pos="7820"/>
              </w:tabs>
            </w:pPr>
          </w:p>
        </w:tc>
        <w:tc>
          <w:tcPr>
            <w:tcW w:w="3111" w:type="pct"/>
            <w:gridSpan w:val="5"/>
          </w:tcPr>
          <w:p w:rsidR="008703A4" w:rsidRPr="00C248D0" w:rsidRDefault="008703A4" w:rsidP="003A115A">
            <w:pPr>
              <w:tabs>
                <w:tab w:val="left" w:pos="7820"/>
              </w:tabs>
              <w:jc w:val="center"/>
            </w:pPr>
            <w:r w:rsidRPr="00C248D0">
              <w:t xml:space="preserve">№ </w:t>
            </w:r>
            <w:r>
              <w:t>про</w:t>
            </w:r>
            <w:r w:rsidRPr="00C248D0">
              <w:t>градуйованої пробірки</w:t>
            </w:r>
          </w:p>
        </w:tc>
      </w:tr>
      <w:tr w:rsidR="008703A4" w:rsidRPr="00C248D0" w:rsidTr="003A115A">
        <w:tc>
          <w:tcPr>
            <w:tcW w:w="1889" w:type="pct"/>
            <w:tcBorders>
              <w:top w:val="nil"/>
            </w:tcBorders>
          </w:tcPr>
          <w:p w:rsidR="008703A4" w:rsidRPr="00C248D0" w:rsidRDefault="008703A4" w:rsidP="003A115A">
            <w:pPr>
              <w:tabs>
                <w:tab w:val="left" w:pos="7820"/>
              </w:tabs>
            </w:pPr>
          </w:p>
        </w:tc>
        <w:tc>
          <w:tcPr>
            <w:tcW w:w="444" w:type="pct"/>
          </w:tcPr>
          <w:p w:rsidR="008703A4" w:rsidRPr="00C248D0" w:rsidRDefault="008703A4" w:rsidP="003A115A">
            <w:pPr>
              <w:tabs>
                <w:tab w:val="left" w:pos="7820"/>
              </w:tabs>
              <w:jc w:val="center"/>
            </w:pPr>
            <w:r w:rsidRPr="00C248D0">
              <w:t>1</w:t>
            </w:r>
          </w:p>
        </w:tc>
        <w:tc>
          <w:tcPr>
            <w:tcW w:w="444" w:type="pct"/>
          </w:tcPr>
          <w:p w:rsidR="008703A4" w:rsidRPr="00C248D0" w:rsidRDefault="008703A4" w:rsidP="003A115A">
            <w:pPr>
              <w:tabs>
                <w:tab w:val="left" w:pos="7820"/>
              </w:tabs>
              <w:jc w:val="center"/>
            </w:pPr>
            <w:r w:rsidRPr="00C248D0">
              <w:t>2</w:t>
            </w:r>
          </w:p>
        </w:tc>
        <w:tc>
          <w:tcPr>
            <w:tcW w:w="444" w:type="pct"/>
          </w:tcPr>
          <w:p w:rsidR="008703A4" w:rsidRPr="00C248D0" w:rsidRDefault="008703A4" w:rsidP="003A115A">
            <w:pPr>
              <w:tabs>
                <w:tab w:val="left" w:pos="7820"/>
              </w:tabs>
              <w:jc w:val="center"/>
            </w:pPr>
            <w:r w:rsidRPr="00C248D0">
              <w:t>3</w:t>
            </w:r>
          </w:p>
        </w:tc>
        <w:tc>
          <w:tcPr>
            <w:tcW w:w="333" w:type="pct"/>
          </w:tcPr>
          <w:p w:rsidR="008703A4" w:rsidRPr="00C248D0" w:rsidRDefault="008703A4" w:rsidP="003A115A">
            <w:pPr>
              <w:tabs>
                <w:tab w:val="left" w:pos="7820"/>
              </w:tabs>
              <w:jc w:val="center"/>
            </w:pPr>
            <w:r w:rsidRPr="00C248D0">
              <w:t>4</w:t>
            </w:r>
          </w:p>
        </w:tc>
        <w:tc>
          <w:tcPr>
            <w:tcW w:w="1445" w:type="pct"/>
          </w:tcPr>
          <w:p w:rsidR="008703A4" w:rsidRPr="00C248D0" w:rsidRDefault="008703A4" w:rsidP="003A115A">
            <w:pPr>
              <w:tabs>
                <w:tab w:val="left" w:pos="7820"/>
              </w:tabs>
              <w:jc w:val="center"/>
            </w:pPr>
            <w:r w:rsidRPr="00C248D0">
              <w:t>5</w:t>
            </w:r>
            <w:r w:rsidRPr="00A54361">
              <w:rPr>
                <w:lang w:val="ru-RU"/>
              </w:rPr>
              <w:t xml:space="preserve"> </w:t>
            </w:r>
            <w:r w:rsidRPr="00C248D0">
              <w:t>(контрол</w:t>
            </w:r>
            <w:r w:rsidRPr="00C248D0">
              <w:t>ь</w:t>
            </w:r>
            <w:r w:rsidRPr="00C248D0">
              <w:t>на)</w:t>
            </w:r>
          </w:p>
        </w:tc>
      </w:tr>
      <w:tr w:rsidR="008703A4" w:rsidRPr="00C248D0" w:rsidTr="003A115A">
        <w:tc>
          <w:tcPr>
            <w:tcW w:w="1889" w:type="pct"/>
          </w:tcPr>
          <w:p w:rsidR="008703A4" w:rsidRPr="00C248D0" w:rsidRDefault="008703A4" w:rsidP="003A115A">
            <w:pPr>
              <w:tabs>
                <w:tab w:val="left" w:pos="7820"/>
              </w:tabs>
              <w:jc w:val="left"/>
            </w:pPr>
            <w:r>
              <w:t>1</w:t>
            </w:r>
            <w:r w:rsidRPr="00C248D0">
              <w:t xml:space="preserve"> Вигляд </w:t>
            </w:r>
            <w:r w:rsidRPr="007E0118">
              <w:rPr>
                <w:lang w:val="ru-RU"/>
              </w:rPr>
              <w:t xml:space="preserve"> </w:t>
            </w:r>
            <w:r w:rsidRPr="00C248D0">
              <w:t>емульсії пе</w:t>
            </w:r>
            <w:r w:rsidRPr="007E0118">
              <w:rPr>
                <w:lang w:val="ru-RU"/>
              </w:rPr>
              <w:t>-</w:t>
            </w:r>
            <w:r w:rsidRPr="00C248D0">
              <w:t xml:space="preserve">ред </w:t>
            </w:r>
            <w:r w:rsidRPr="007E0118">
              <w:rPr>
                <w:lang w:val="ru-RU"/>
              </w:rPr>
              <w:t xml:space="preserve"> </w:t>
            </w:r>
            <w:r w:rsidRPr="00C248D0">
              <w:t>початком досл</w:t>
            </w:r>
            <w:r w:rsidRPr="00C248D0">
              <w:t>і</w:t>
            </w:r>
            <w:r w:rsidRPr="00C248D0">
              <w:t>ду</w:t>
            </w:r>
          </w:p>
        </w:tc>
        <w:tc>
          <w:tcPr>
            <w:tcW w:w="444" w:type="pct"/>
          </w:tcPr>
          <w:p w:rsidR="008703A4" w:rsidRPr="00C248D0" w:rsidRDefault="008703A4" w:rsidP="003A115A">
            <w:pPr>
              <w:tabs>
                <w:tab w:val="left" w:pos="7820"/>
              </w:tabs>
            </w:pPr>
          </w:p>
        </w:tc>
        <w:tc>
          <w:tcPr>
            <w:tcW w:w="444" w:type="pct"/>
          </w:tcPr>
          <w:p w:rsidR="008703A4" w:rsidRPr="00C248D0" w:rsidRDefault="008703A4" w:rsidP="003A115A">
            <w:pPr>
              <w:tabs>
                <w:tab w:val="left" w:pos="7820"/>
              </w:tabs>
            </w:pPr>
          </w:p>
        </w:tc>
        <w:tc>
          <w:tcPr>
            <w:tcW w:w="444" w:type="pct"/>
          </w:tcPr>
          <w:p w:rsidR="008703A4" w:rsidRPr="00C248D0" w:rsidRDefault="008703A4" w:rsidP="003A115A">
            <w:pPr>
              <w:tabs>
                <w:tab w:val="left" w:pos="7820"/>
              </w:tabs>
            </w:pPr>
          </w:p>
        </w:tc>
        <w:tc>
          <w:tcPr>
            <w:tcW w:w="333" w:type="pct"/>
          </w:tcPr>
          <w:p w:rsidR="008703A4" w:rsidRPr="00C248D0" w:rsidRDefault="008703A4" w:rsidP="003A115A">
            <w:pPr>
              <w:tabs>
                <w:tab w:val="left" w:pos="7820"/>
              </w:tabs>
            </w:pPr>
          </w:p>
        </w:tc>
        <w:tc>
          <w:tcPr>
            <w:tcW w:w="1445" w:type="pct"/>
          </w:tcPr>
          <w:p w:rsidR="008703A4" w:rsidRPr="00C248D0" w:rsidRDefault="008703A4" w:rsidP="003A115A">
            <w:pPr>
              <w:tabs>
                <w:tab w:val="left" w:pos="7820"/>
              </w:tabs>
            </w:pPr>
          </w:p>
        </w:tc>
      </w:tr>
      <w:tr w:rsidR="008703A4" w:rsidRPr="00C248D0" w:rsidTr="003A115A">
        <w:tc>
          <w:tcPr>
            <w:tcW w:w="1889" w:type="pct"/>
          </w:tcPr>
          <w:p w:rsidR="008703A4" w:rsidRPr="00C248D0" w:rsidRDefault="008703A4" w:rsidP="003A115A">
            <w:pPr>
              <w:tabs>
                <w:tab w:val="left" w:pos="7820"/>
              </w:tabs>
              <w:jc w:val="left"/>
            </w:pPr>
            <w:r w:rsidRPr="00C248D0">
              <w:t xml:space="preserve">2 </w:t>
            </w:r>
            <w:r w:rsidRPr="00A54361">
              <w:rPr>
                <w:lang w:val="ru-RU"/>
              </w:rPr>
              <w:t xml:space="preserve"> </w:t>
            </w:r>
            <w:r w:rsidRPr="00C248D0">
              <w:t xml:space="preserve">Вигляд </w:t>
            </w:r>
            <w:r w:rsidRPr="007E0118">
              <w:rPr>
                <w:lang w:val="ru-RU"/>
              </w:rPr>
              <w:t xml:space="preserve"> </w:t>
            </w:r>
            <w:r w:rsidRPr="00C248D0">
              <w:t xml:space="preserve">емульсії </w:t>
            </w:r>
            <w:r>
              <w:t xml:space="preserve"> </w:t>
            </w:r>
            <w:r w:rsidRPr="00C248D0">
              <w:t>після</w:t>
            </w:r>
            <w:r w:rsidRPr="007E0118">
              <w:rPr>
                <w:lang w:val="ru-RU"/>
              </w:rPr>
              <w:t xml:space="preserve"> </w:t>
            </w:r>
            <w:r w:rsidRPr="00C248D0">
              <w:t xml:space="preserve"> </w:t>
            </w:r>
            <w:r w:rsidRPr="00A54361">
              <w:rPr>
                <w:color w:val="000000"/>
              </w:rPr>
              <w:t>3 – 5</w:t>
            </w:r>
            <w:r w:rsidRPr="007E0118">
              <w:rPr>
                <w:color w:val="000000"/>
                <w:lang w:val="ru-RU"/>
              </w:rPr>
              <w:t xml:space="preserve"> </w:t>
            </w:r>
            <w:r w:rsidRPr="00A54361">
              <w:rPr>
                <w:color w:val="000000"/>
              </w:rPr>
              <w:t xml:space="preserve"> хвилин енергійного струш</w:t>
            </w:r>
            <w:r w:rsidRPr="00A54361">
              <w:rPr>
                <w:color w:val="000000"/>
              </w:rPr>
              <w:t>у</w:t>
            </w:r>
            <w:r w:rsidRPr="007E0118">
              <w:rPr>
                <w:color w:val="000000"/>
                <w:lang w:val="ru-RU"/>
              </w:rPr>
              <w:t>-</w:t>
            </w:r>
            <w:r w:rsidRPr="00A54361">
              <w:rPr>
                <w:color w:val="000000"/>
              </w:rPr>
              <w:t>вання</w:t>
            </w:r>
          </w:p>
        </w:tc>
        <w:tc>
          <w:tcPr>
            <w:tcW w:w="444" w:type="pct"/>
          </w:tcPr>
          <w:p w:rsidR="008703A4" w:rsidRPr="00C248D0" w:rsidRDefault="008703A4" w:rsidP="003A115A">
            <w:pPr>
              <w:tabs>
                <w:tab w:val="left" w:pos="7820"/>
              </w:tabs>
            </w:pPr>
          </w:p>
        </w:tc>
        <w:tc>
          <w:tcPr>
            <w:tcW w:w="444" w:type="pct"/>
          </w:tcPr>
          <w:p w:rsidR="008703A4" w:rsidRPr="00C248D0" w:rsidRDefault="008703A4" w:rsidP="003A115A">
            <w:pPr>
              <w:tabs>
                <w:tab w:val="left" w:pos="7820"/>
              </w:tabs>
            </w:pPr>
          </w:p>
        </w:tc>
        <w:tc>
          <w:tcPr>
            <w:tcW w:w="444" w:type="pct"/>
          </w:tcPr>
          <w:p w:rsidR="008703A4" w:rsidRPr="00C248D0" w:rsidRDefault="008703A4" w:rsidP="003A115A">
            <w:pPr>
              <w:tabs>
                <w:tab w:val="left" w:pos="7820"/>
              </w:tabs>
            </w:pPr>
          </w:p>
        </w:tc>
        <w:tc>
          <w:tcPr>
            <w:tcW w:w="333" w:type="pct"/>
          </w:tcPr>
          <w:p w:rsidR="008703A4" w:rsidRPr="00C248D0" w:rsidRDefault="008703A4" w:rsidP="003A115A">
            <w:pPr>
              <w:tabs>
                <w:tab w:val="left" w:pos="7820"/>
              </w:tabs>
            </w:pPr>
          </w:p>
        </w:tc>
        <w:tc>
          <w:tcPr>
            <w:tcW w:w="1445" w:type="pct"/>
          </w:tcPr>
          <w:p w:rsidR="008703A4" w:rsidRPr="00C248D0" w:rsidRDefault="008703A4" w:rsidP="003A115A">
            <w:pPr>
              <w:tabs>
                <w:tab w:val="left" w:pos="7820"/>
              </w:tabs>
            </w:pPr>
          </w:p>
        </w:tc>
      </w:tr>
      <w:tr w:rsidR="008703A4" w:rsidRPr="00C248D0" w:rsidTr="003A115A">
        <w:tc>
          <w:tcPr>
            <w:tcW w:w="1889" w:type="pct"/>
          </w:tcPr>
          <w:p w:rsidR="008703A4" w:rsidRDefault="008703A4" w:rsidP="003A115A">
            <w:pPr>
              <w:tabs>
                <w:tab w:val="left" w:pos="7820"/>
              </w:tabs>
              <w:ind w:right="39"/>
              <w:jc w:val="left"/>
            </w:pPr>
            <w:r w:rsidRPr="00C248D0">
              <w:t>3</w:t>
            </w:r>
            <w:r w:rsidRPr="00A54361">
              <w:rPr>
                <w:sz w:val="16"/>
                <w:szCs w:val="16"/>
                <w:vertAlign w:val="subscript"/>
              </w:rPr>
              <w:t xml:space="preserve"> </w:t>
            </w:r>
            <w:r>
              <w:rPr>
                <w:sz w:val="16"/>
                <w:szCs w:val="16"/>
                <w:vertAlign w:val="subscript"/>
              </w:rPr>
              <w:t xml:space="preserve"> </w:t>
            </w:r>
            <w:r w:rsidRPr="00C248D0">
              <w:t xml:space="preserve">Вигляд </w:t>
            </w:r>
            <w:r>
              <w:t xml:space="preserve">  </w:t>
            </w:r>
            <w:r w:rsidRPr="00C248D0">
              <w:t>емульсії</w:t>
            </w:r>
          </w:p>
          <w:p w:rsidR="008703A4" w:rsidRPr="00C248D0" w:rsidRDefault="008703A4" w:rsidP="003A115A">
            <w:pPr>
              <w:tabs>
                <w:tab w:val="left" w:pos="7820"/>
              </w:tabs>
              <w:ind w:right="39"/>
              <w:jc w:val="left"/>
            </w:pPr>
            <w:r w:rsidRPr="00C248D0">
              <w:t xml:space="preserve">після </w:t>
            </w:r>
            <w:r w:rsidRPr="008703A4">
              <w:rPr>
                <w:lang w:val="ru-RU"/>
              </w:rPr>
              <w:t xml:space="preserve"> </w:t>
            </w:r>
            <w:r w:rsidRPr="00C248D0">
              <w:t>3</w:t>
            </w:r>
            <w:r w:rsidRPr="008703A4">
              <w:rPr>
                <w:lang w:val="ru-RU"/>
              </w:rPr>
              <w:t xml:space="preserve"> </w:t>
            </w:r>
            <w:r w:rsidRPr="00C248D0">
              <w:t xml:space="preserve"> хв </w:t>
            </w:r>
            <w:r w:rsidRPr="008703A4">
              <w:rPr>
                <w:lang w:val="ru-RU"/>
              </w:rPr>
              <w:t xml:space="preserve"> </w:t>
            </w:r>
            <w:r w:rsidRPr="00C248D0">
              <w:t xml:space="preserve">роботи </w:t>
            </w:r>
            <w:r w:rsidRPr="00A54361">
              <w:rPr>
                <w:lang w:val="ru-RU"/>
              </w:rPr>
              <w:t>центрифуги</w:t>
            </w:r>
            <w:r w:rsidRPr="00C248D0">
              <w:t xml:space="preserve"> </w:t>
            </w:r>
          </w:p>
        </w:tc>
        <w:tc>
          <w:tcPr>
            <w:tcW w:w="444" w:type="pct"/>
          </w:tcPr>
          <w:p w:rsidR="008703A4" w:rsidRPr="00C248D0" w:rsidRDefault="008703A4" w:rsidP="003A115A">
            <w:pPr>
              <w:tabs>
                <w:tab w:val="left" w:pos="7820"/>
              </w:tabs>
            </w:pPr>
          </w:p>
        </w:tc>
        <w:tc>
          <w:tcPr>
            <w:tcW w:w="444" w:type="pct"/>
          </w:tcPr>
          <w:p w:rsidR="008703A4" w:rsidRPr="00C248D0" w:rsidRDefault="008703A4" w:rsidP="003A115A">
            <w:pPr>
              <w:tabs>
                <w:tab w:val="left" w:pos="7820"/>
              </w:tabs>
            </w:pPr>
          </w:p>
        </w:tc>
        <w:tc>
          <w:tcPr>
            <w:tcW w:w="444" w:type="pct"/>
          </w:tcPr>
          <w:p w:rsidR="008703A4" w:rsidRPr="00C248D0" w:rsidRDefault="008703A4" w:rsidP="003A115A">
            <w:pPr>
              <w:tabs>
                <w:tab w:val="left" w:pos="7820"/>
              </w:tabs>
            </w:pPr>
          </w:p>
        </w:tc>
        <w:tc>
          <w:tcPr>
            <w:tcW w:w="333" w:type="pct"/>
          </w:tcPr>
          <w:p w:rsidR="008703A4" w:rsidRPr="00C248D0" w:rsidRDefault="008703A4" w:rsidP="003A115A">
            <w:pPr>
              <w:tabs>
                <w:tab w:val="left" w:pos="7820"/>
              </w:tabs>
            </w:pPr>
          </w:p>
        </w:tc>
        <w:tc>
          <w:tcPr>
            <w:tcW w:w="1445" w:type="pct"/>
          </w:tcPr>
          <w:p w:rsidR="008703A4" w:rsidRPr="00C248D0" w:rsidRDefault="008703A4" w:rsidP="003A115A">
            <w:pPr>
              <w:tabs>
                <w:tab w:val="left" w:pos="7820"/>
              </w:tabs>
            </w:pPr>
          </w:p>
        </w:tc>
      </w:tr>
      <w:tr w:rsidR="008703A4" w:rsidRPr="00C248D0" w:rsidTr="003A115A">
        <w:tc>
          <w:tcPr>
            <w:tcW w:w="1889" w:type="pct"/>
          </w:tcPr>
          <w:p w:rsidR="008703A4" w:rsidRPr="00C248D0" w:rsidRDefault="008703A4" w:rsidP="003A115A">
            <w:pPr>
              <w:tabs>
                <w:tab w:val="left" w:pos="7820"/>
              </w:tabs>
              <w:ind w:right="39"/>
              <w:jc w:val="left"/>
            </w:pPr>
            <w:r>
              <w:t>4</w:t>
            </w:r>
            <w:r w:rsidRPr="00A54361">
              <w:rPr>
                <w:lang w:val="ru-RU"/>
              </w:rPr>
              <w:t xml:space="preserve">  </w:t>
            </w:r>
            <w:r w:rsidRPr="00C248D0">
              <w:t xml:space="preserve">Рівень </w:t>
            </w:r>
            <w:r>
              <w:rPr>
                <w:lang w:val="en-US"/>
              </w:rPr>
              <w:t xml:space="preserve"> </w:t>
            </w:r>
            <w:r w:rsidRPr="00C248D0">
              <w:t>відстояної води</w:t>
            </w:r>
          </w:p>
        </w:tc>
        <w:tc>
          <w:tcPr>
            <w:tcW w:w="444" w:type="pct"/>
          </w:tcPr>
          <w:p w:rsidR="008703A4" w:rsidRPr="00C248D0" w:rsidRDefault="008703A4" w:rsidP="003A115A">
            <w:pPr>
              <w:tabs>
                <w:tab w:val="left" w:pos="7820"/>
              </w:tabs>
            </w:pPr>
          </w:p>
        </w:tc>
        <w:tc>
          <w:tcPr>
            <w:tcW w:w="444" w:type="pct"/>
          </w:tcPr>
          <w:p w:rsidR="008703A4" w:rsidRPr="00C248D0" w:rsidRDefault="008703A4" w:rsidP="003A115A">
            <w:pPr>
              <w:tabs>
                <w:tab w:val="left" w:pos="7820"/>
              </w:tabs>
            </w:pPr>
          </w:p>
        </w:tc>
        <w:tc>
          <w:tcPr>
            <w:tcW w:w="444" w:type="pct"/>
          </w:tcPr>
          <w:p w:rsidR="008703A4" w:rsidRPr="00C248D0" w:rsidRDefault="008703A4" w:rsidP="003A115A">
            <w:pPr>
              <w:tabs>
                <w:tab w:val="left" w:pos="7820"/>
              </w:tabs>
            </w:pPr>
          </w:p>
        </w:tc>
        <w:tc>
          <w:tcPr>
            <w:tcW w:w="333" w:type="pct"/>
          </w:tcPr>
          <w:p w:rsidR="008703A4" w:rsidRPr="00C248D0" w:rsidRDefault="008703A4" w:rsidP="003A115A">
            <w:pPr>
              <w:tabs>
                <w:tab w:val="left" w:pos="7820"/>
              </w:tabs>
            </w:pPr>
          </w:p>
        </w:tc>
        <w:tc>
          <w:tcPr>
            <w:tcW w:w="1445" w:type="pct"/>
          </w:tcPr>
          <w:p w:rsidR="008703A4" w:rsidRPr="00C248D0" w:rsidRDefault="008703A4" w:rsidP="003A115A">
            <w:pPr>
              <w:tabs>
                <w:tab w:val="left" w:pos="7820"/>
              </w:tabs>
            </w:pPr>
          </w:p>
        </w:tc>
      </w:tr>
    </w:tbl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color w:val="000000"/>
        </w:rPr>
      </w:pPr>
      <w:r>
        <w:rPr>
          <w:b/>
          <w:noProof/>
          <w:color w:val="00000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4pt;margin-top:45pt;width:27pt;height:24.95pt;z-index:251660288;mso-position-horizontal-relative:text;mso-position-vertical-relative:text" stroked="f">
            <v:textbox>
              <w:txbxContent>
                <w:p w:rsidR="008703A4" w:rsidRDefault="008703A4" w:rsidP="008703A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мл</w:t>
                  </w:r>
                </w:p>
                <w:p w:rsidR="008703A4" w:rsidRDefault="008703A4" w:rsidP="008703A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см</w:t>
                  </w:r>
                  <w:r w:rsidRPr="001E63EA">
                    <w:rPr>
                      <w:sz w:val="18"/>
                      <w:szCs w:val="18"/>
                      <w:vertAlign w:val="superscript"/>
                    </w:rPr>
                    <w:t>3</w:t>
                  </w:r>
                </w:p>
                <w:p w:rsidR="008703A4" w:rsidRPr="001E63EA" w:rsidRDefault="008703A4" w:rsidP="008703A4">
                  <w:pPr>
                    <w:rPr>
                      <w:sz w:val="16"/>
                      <w:szCs w:val="16"/>
                    </w:rPr>
                  </w:pPr>
                </w:p>
                <w:p w:rsidR="008703A4" w:rsidRDefault="008703A4" w:rsidP="008703A4"/>
              </w:txbxContent>
            </v:textbox>
          </v:shape>
        </w:pict>
      </w:r>
      <w:r>
        <w:rPr>
          <w:noProof/>
          <w:color w:val="000000"/>
          <w:lang w:val="ru-RU" w:eastAsia="ru-RU"/>
        </w:rPr>
        <w:drawing>
          <wp:inline distT="0" distB="0" distL="0" distR="0">
            <wp:extent cx="3836670" cy="4589780"/>
            <wp:effectExtent l="19050" t="0" r="0" b="0"/>
            <wp:docPr id="2" name="Рисунок 2" descr="Рис№ 2  до Ро -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№ 2  до Ро -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670" cy="458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248D0">
        <w:rPr>
          <w:color w:val="000000"/>
        </w:rPr>
        <w:t xml:space="preserve">Рисунок </w:t>
      </w:r>
      <w:r>
        <w:rPr>
          <w:color w:val="000000"/>
        </w:rPr>
        <w:t>12</w:t>
      </w:r>
      <w:r w:rsidRPr="00C248D0">
        <w:rPr>
          <w:color w:val="000000"/>
        </w:rPr>
        <w:t xml:space="preserve">.2 – </w:t>
      </w:r>
      <w:r>
        <w:rPr>
          <w:color w:val="000000"/>
        </w:rPr>
        <w:t>Прог</w:t>
      </w:r>
      <w:r w:rsidRPr="00C248D0">
        <w:rPr>
          <w:color w:val="000000"/>
        </w:rPr>
        <w:t>радуйовані пробірки для центриф</w:t>
      </w:r>
      <w:r w:rsidRPr="00C248D0">
        <w:rPr>
          <w:color w:val="000000"/>
        </w:rPr>
        <w:t>у</w:t>
      </w:r>
      <w:r w:rsidRPr="00C248D0">
        <w:rPr>
          <w:color w:val="000000"/>
        </w:rPr>
        <w:t>ги.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</w:rPr>
      </w:pPr>
      <w:r w:rsidRPr="00C248D0">
        <w:rPr>
          <w:color w:val="000000"/>
        </w:rPr>
        <w:t xml:space="preserve"> 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12</w:t>
      </w:r>
      <w:r w:rsidRPr="00C248D0">
        <w:rPr>
          <w:b/>
          <w:color w:val="000000"/>
        </w:rPr>
        <w:t>.5. Контрольні запитання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jc w:val="center"/>
      </w:pP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rPr>
          <w:iCs/>
          <w:color w:val="000000"/>
          <w:lang w:val="ru-RU"/>
        </w:rPr>
      </w:pPr>
      <w:r>
        <w:rPr>
          <w:color w:val="000000"/>
        </w:rPr>
        <w:t>12</w:t>
      </w:r>
      <w:r w:rsidRPr="00C248D0">
        <w:rPr>
          <w:color w:val="000000"/>
        </w:rPr>
        <w:t>.5.</w:t>
      </w:r>
      <w:r w:rsidRPr="00C248D0">
        <w:rPr>
          <w:iCs/>
          <w:color w:val="000000"/>
        </w:rPr>
        <w:t>1</w:t>
      </w:r>
      <w:r w:rsidRPr="00786E5F">
        <w:rPr>
          <w:i/>
          <w:iCs/>
          <w:color w:val="000000"/>
          <w:vertAlign w:val="subscript"/>
        </w:rPr>
        <w:t xml:space="preserve"> </w:t>
      </w:r>
      <w:r>
        <w:rPr>
          <w:i/>
          <w:iCs/>
          <w:color w:val="000000"/>
        </w:rPr>
        <w:t xml:space="preserve"> </w:t>
      </w:r>
      <w:r w:rsidRPr="00C248D0">
        <w:rPr>
          <w:iCs/>
          <w:color w:val="000000"/>
        </w:rPr>
        <w:t xml:space="preserve">Які види емульсій Ви знаєте? 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rPr>
          <w:lang w:val="ru-RU"/>
        </w:rPr>
      </w:pPr>
      <w:r>
        <w:rPr>
          <w:color w:val="000000"/>
          <w:lang w:val="ru-RU"/>
        </w:rPr>
        <w:t>12</w:t>
      </w:r>
      <w:r w:rsidRPr="00C248D0">
        <w:rPr>
          <w:color w:val="000000"/>
        </w:rPr>
        <w:t>.5.</w:t>
      </w:r>
      <w:r w:rsidRPr="00C248D0">
        <w:rPr>
          <w:iCs/>
          <w:color w:val="000000"/>
        </w:rPr>
        <w:t xml:space="preserve">2 </w:t>
      </w:r>
      <w:r>
        <w:rPr>
          <w:iCs/>
          <w:color w:val="000000"/>
        </w:rPr>
        <w:t xml:space="preserve"> </w:t>
      </w:r>
      <w:r w:rsidRPr="00C248D0">
        <w:rPr>
          <w:iCs/>
          <w:color w:val="000000"/>
        </w:rPr>
        <w:t xml:space="preserve">Яким </w:t>
      </w:r>
      <w:r>
        <w:rPr>
          <w:iCs/>
          <w:color w:val="000000"/>
        </w:rPr>
        <w:t xml:space="preserve"> </w:t>
      </w:r>
      <w:r w:rsidRPr="00C248D0">
        <w:rPr>
          <w:iCs/>
          <w:color w:val="000000"/>
        </w:rPr>
        <w:t xml:space="preserve">чином </w:t>
      </w:r>
      <w:r>
        <w:rPr>
          <w:iCs/>
          <w:color w:val="000000"/>
        </w:rPr>
        <w:t xml:space="preserve"> </w:t>
      </w:r>
      <w:r w:rsidRPr="00C248D0">
        <w:rPr>
          <w:iCs/>
          <w:color w:val="000000"/>
        </w:rPr>
        <w:t xml:space="preserve">впливає </w:t>
      </w:r>
      <w:r>
        <w:rPr>
          <w:iCs/>
          <w:color w:val="000000"/>
        </w:rPr>
        <w:t xml:space="preserve"> </w:t>
      </w:r>
      <w:r w:rsidRPr="00C248D0">
        <w:rPr>
          <w:iCs/>
          <w:color w:val="000000"/>
        </w:rPr>
        <w:t>на</w:t>
      </w:r>
      <w:r>
        <w:rPr>
          <w:iCs/>
          <w:color w:val="000000"/>
        </w:rPr>
        <w:t xml:space="preserve"> </w:t>
      </w:r>
      <w:r w:rsidRPr="00C248D0">
        <w:rPr>
          <w:iCs/>
          <w:color w:val="000000"/>
        </w:rPr>
        <w:t xml:space="preserve"> утворення </w:t>
      </w:r>
      <w:r>
        <w:rPr>
          <w:iCs/>
          <w:color w:val="000000"/>
        </w:rPr>
        <w:t xml:space="preserve"> </w:t>
      </w:r>
      <w:r w:rsidRPr="00C248D0">
        <w:rPr>
          <w:iCs/>
          <w:color w:val="000000"/>
        </w:rPr>
        <w:t>емульсії</w:t>
      </w:r>
      <w:r>
        <w:rPr>
          <w:iCs/>
          <w:color w:val="000000"/>
        </w:rPr>
        <w:t xml:space="preserve"> </w:t>
      </w:r>
      <w:r w:rsidRPr="00C248D0">
        <w:rPr>
          <w:iCs/>
          <w:color w:val="000000"/>
        </w:rPr>
        <w:t xml:space="preserve"> спосіб експлуатації нафтової свердловини</w:t>
      </w:r>
      <w:r w:rsidRPr="00C248D0">
        <w:rPr>
          <w:iCs/>
          <w:color w:val="000000"/>
          <w:lang w:val="ru-RU"/>
        </w:rPr>
        <w:t>?</w:t>
      </w:r>
      <w:r w:rsidRPr="00C248D0">
        <w:rPr>
          <w:iCs/>
          <w:color w:val="000000"/>
        </w:rPr>
        <w:t xml:space="preserve"> </w:t>
      </w:r>
      <w:r w:rsidRPr="00C248D0">
        <w:rPr>
          <w:color w:val="000000"/>
        </w:rPr>
        <w:t xml:space="preserve"> 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12</w:t>
      </w:r>
      <w:r w:rsidRPr="00C248D0">
        <w:rPr>
          <w:color w:val="000000"/>
        </w:rPr>
        <w:t>.5.</w:t>
      </w:r>
      <w:r w:rsidRPr="00C248D0">
        <w:rPr>
          <w:iCs/>
          <w:color w:val="000000"/>
        </w:rPr>
        <w:t>3</w:t>
      </w:r>
      <w:r w:rsidRPr="00C248D0">
        <w:rPr>
          <w:iCs/>
          <w:color w:val="000000"/>
          <w:vertAlign w:val="subscript"/>
        </w:rPr>
        <w:t xml:space="preserve"> </w:t>
      </w:r>
      <w:r>
        <w:rPr>
          <w:iCs/>
          <w:color w:val="000000"/>
          <w:vertAlign w:val="subscript"/>
        </w:rPr>
        <w:t xml:space="preserve">  </w:t>
      </w:r>
      <w:r w:rsidRPr="00C248D0">
        <w:rPr>
          <w:iCs/>
          <w:color w:val="000000"/>
        </w:rPr>
        <w:t>Пере</w:t>
      </w:r>
      <w:r>
        <w:rPr>
          <w:iCs/>
          <w:color w:val="000000"/>
        </w:rPr>
        <w:t>лічити</w:t>
      </w:r>
      <w:r w:rsidRPr="00C248D0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 </w:t>
      </w:r>
      <w:r w:rsidRPr="00C248D0">
        <w:rPr>
          <w:iCs/>
          <w:color w:val="000000"/>
        </w:rPr>
        <w:t>методи</w:t>
      </w:r>
      <w:r>
        <w:rPr>
          <w:iCs/>
          <w:color w:val="000000"/>
        </w:rPr>
        <w:t xml:space="preserve"> </w:t>
      </w:r>
      <w:r w:rsidRPr="00C248D0">
        <w:rPr>
          <w:iCs/>
          <w:color w:val="000000"/>
        </w:rPr>
        <w:t xml:space="preserve"> руйнування </w:t>
      </w:r>
      <w:r>
        <w:rPr>
          <w:iCs/>
          <w:color w:val="000000"/>
        </w:rPr>
        <w:t xml:space="preserve"> </w:t>
      </w:r>
      <w:r w:rsidRPr="00C248D0">
        <w:rPr>
          <w:iCs/>
          <w:color w:val="000000"/>
        </w:rPr>
        <w:t>емульсій</w:t>
      </w:r>
      <w:r w:rsidRPr="00C248D0">
        <w:rPr>
          <w:color w:val="000000"/>
        </w:rPr>
        <w:t xml:space="preserve">. </w:t>
      </w:r>
      <w:r>
        <w:rPr>
          <w:color w:val="000000"/>
        </w:rPr>
        <w:t xml:space="preserve"> </w:t>
      </w:r>
      <w:r w:rsidRPr="00C248D0">
        <w:rPr>
          <w:color w:val="000000"/>
        </w:rPr>
        <w:t>Дат</w:t>
      </w:r>
      <w:r>
        <w:rPr>
          <w:color w:val="000000"/>
        </w:rPr>
        <w:t xml:space="preserve">и </w:t>
      </w:r>
      <w:r w:rsidRPr="00C248D0">
        <w:rPr>
          <w:color w:val="000000"/>
        </w:rPr>
        <w:t xml:space="preserve"> їх характеристику. 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rPr>
          <w:color w:val="000000"/>
          <w:lang w:val="ru-RU"/>
        </w:rPr>
      </w:pPr>
      <w:r>
        <w:rPr>
          <w:color w:val="000000"/>
          <w:lang w:val="ru-RU"/>
        </w:rPr>
        <w:t>12</w:t>
      </w:r>
      <w:r w:rsidRPr="00C248D0">
        <w:rPr>
          <w:color w:val="000000"/>
        </w:rPr>
        <w:t>.</w:t>
      </w:r>
      <w:r w:rsidRPr="00C248D0">
        <w:rPr>
          <w:iCs/>
          <w:color w:val="000000"/>
        </w:rPr>
        <w:t xml:space="preserve">5.4 Що являє собою центрифуга, </w:t>
      </w:r>
      <w:r w:rsidRPr="00C248D0">
        <w:rPr>
          <w:color w:val="000000"/>
        </w:rPr>
        <w:t>центрифугування</w:t>
      </w:r>
      <w:r w:rsidRPr="00C248D0">
        <w:rPr>
          <w:color w:val="000000"/>
          <w:lang w:val="ru-RU"/>
        </w:rPr>
        <w:t xml:space="preserve">? 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rPr>
          <w:color w:val="000000"/>
          <w:lang w:val="ru-RU"/>
        </w:rPr>
      </w:pPr>
      <w:r>
        <w:rPr>
          <w:lang w:val="ru-RU"/>
        </w:rPr>
        <w:t>12</w:t>
      </w:r>
      <w:r w:rsidRPr="00C248D0">
        <w:rPr>
          <w:lang w:val="ru-RU"/>
        </w:rPr>
        <w:t xml:space="preserve">.5.5 </w:t>
      </w:r>
      <w:r w:rsidRPr="00C248D0">
        <w:rPr>
          <w:iCs/>
          <w:color w:val="000000"/>
        </w:rPr>
        <w:t xml:space="preserve">Що являє собою </w:t>
      </w:r>
      <w:r w:rsidRPr="00C248D0">
        <w:t>фактор розділення</w:t>
      </w:r>
      <w:r w:rsidRPr="00C248D0">
        <w:rPr>
          <w:iCs/>
          <w:color w:val="000000"/>
        </w:rPr>
        <w:t xml:space="preserve"> центрифуги</w:t>
      </w:r>
      <w:r w:rsidRPr="00C248D0">
        <w:rPr>
          <w:color w:val="000000"/>
          <w:lang w:val="ru-RU"/>
        </w:rPr>
        <w:t xml:space="preserve">? 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</w:pPr>
      <w:r>
        <w:rPr>
          <w:lang w:val="ru-RU"/>
        </w:rPr>
        <w:t>12</w:t>
      </w:r>
      <w:r w:rsidRPr="00C248D0">
        <w:t>.5.6</w:t>
      </w:r>
      <w:r w:rsidRPr="00C248D0">
        <w:rPr>
          <w:vertAlign w:val="subscript"/>
        </w:rPr>
        <w:t xml:space="preserve"> </w:t>
      </w:r>
      <w:r>
        <w:rPr>
          <w:vertAlign w:val="subscript"/>
          <w:lang w:val="ru-RU"/>
        </w:rPr>
        <w:t xml:space="preserve">  </w:t>
      </w:r>
      <w:r w:rsidRPr="00C248D0">
        <w:rPr>
          <w:iCs/>
          <w:color w:val="000000"/>
        </w:rPr>
        <w:t>Пере</w:t>
      </w:r>
      <w:r>
        <w:rPr>
          <w:iCs/>
          <w:color w:val="000000"/>
        </w:rPr>
        <w:t>лічі</w:t>
      </w:r>
      <w:r w:rsidRPr="00C248D0">
        <w:rPr>
          <w:iCs/>
          <w:color w:val="000000"/>
        </w:rPr>
        <w:t>т</w:t>
      </w:r>
      <w:r>
        <w:rPr>
          <w:iCs/>
          <w:color w:val="000000"/>
        </w:rPr>
        <w:t>ь</w:t>
      </w:r>
      <w:r w:rsidRPr="00C248D0">
        <w:rPr>
          <w:iCs/>
          <w:color w:val="000000"/>
        </w:rPr>
        <w:t xml:space="preserve"> і дайте характеристику типі</w:t>
      </w:r>
      <w:proofErr w:type="gramStart"/>
      <w:r w:rsidRPr="00C248D0">
        <w:rPr>
          <w:iCs/>
          <w:color w:val="000000"/>
        </w:rPr>
        <w:t>в</w:t>
      </w:r>
      <w:proofErr w:type="gramEnd"/>
      <w:r w:rsidRPr="00C248D0">
        <w:rPr>
          <w:iCs/>
          <w:color w:val="000000"/>
        </w:rPr>
        <w:t xml:space="preserve"> центрифуг, що застосовуються в</w:t>
      </w:r>
      <w:r w:rsidRPr="00C248D0">
        <w:t xml:space="preserve"> лабораторіях.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</w:pPr>
      <w:r>
        <w:rPr>
          <w:lang w:val="ru-RU"/>
        </w:rPr>
        <w:t>12</w:t>
      </w:r>
      <w:r w:rsidRPr="00C248D0">
        <w:t xml:space="preserve">.5.7  </w:t>
      </w:r>
      <w:r w:rsidRPr="00C248D0">
        <w:rPr>
          <w:color w:val="000000"/>
        </w:rPr>
        <w:t>Порядок виконання роботи.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rPr>
          <w:b/>
          <w:color w:val="000000"/>
          <w:lang w:val="ru-RU"/>
        </w:rPr>
      </w:pPr>
      <w:r w:rsidRPr="00C248D0">
        <w:rPr>
          <w:b/>
          <w:color w:val="000000"/>
          <w:lang w:val="ru-RU"/>
        </w:rPr>
        <w:t xml:space="preserve"> </w:t>
      </w:r>
    </w:p>
    <w:p w:rsidR="008703A4" w:rsidRPr="00B27EDF" w:rsidRDefault="008703A4" w:rsidP="008703A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12</w:t>
      </w:r>
      <w:r w:rsidRPr="00C248D0">
        <w:rPr>
          <w:b/>
          <w:color w:val="000000"/>
        </w:rPr>
        <w:t>.</w:t>
      </w:r>
      <w:r w:rsidRPr="00C248D0">
        <w:rPr>
          <w:b/>
          <w:color w:val="000000"/>
          <w:lang w:val="ru-RU"/>
        </w:rPr>
        <w:t>6</w:t>
      </w:r>
      <w:r w:rsidRPr="00C248D0">
        <w:rPr>
          <w:b/>
          <w:color w:val="000000"/>
        </w:rPr>
        <w:t>. Рекомендовані джерела інформації</w:t>
      </w:r>
      <w:r w:rsidRPr="00B27EDF">
        <w:rPr>
          <w:b/>
          <w:color w:val="000000"/>
          <w:lang w:val="ru-RU"/>
        </w:rPr>
        <w:t>:</w:t>
      </w:r>
    </w:p>
    <w:p w:rsidR="008703A4" w:rsidRPr="00C248D0" w:rsidRDefault="008703A4" w:rsidP="008703A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8703A4" w:rsidRPr="00C248D0" w:rsidRDefault="008703A4" w:rsidP="008703A4">
      <w:pPr>
        <w:shd w:val="clear" w:color="auto" w:fill="FFFFFF"/>
        <w:tabs>
          <w:tab w:val="left" w:pos="3600"/>
        </w:tabs>
        <w:autoSpaceDE w:val="0"/>
        <w:autoSpaceDN w:val="0"/>
        <w:adjustRightInd w:val="0"/>
        <w:ind w:left="-360"/>
        <w:jc w:val="center"/>
        <w:rPr>
          <w:bCs/>
          <w:color w:val="000000"/>
          <w:lang w:val="ru-RU"/>
        </w:rPr>
      </w:pPr>
      <w:r w:rsidRPr="00C248D0">
        <w:rPr>
          <w:b/>
        </w:rPr>
        <w:t xml:space="preserve"> </w:t>
      </w:r>
      <w:r w:rsidRPr="00C248D0">
        <w:rPr>
          <w:bCs/>
          <w:color w:val="000000"/>
        </w:rPr>
        <w:t>/1,</w:t>
      </w:r>
      <w:r w:rsidRPr="00DB344F">
        <w:rPr>
          <w:bCs/>
          <w:color w:val="000000"/>
          <w:lang w:val="ru-RU"/>
        </w:rPr>
        <w:t>2</w:t>
      </w:r>
      <w:r w:rsidRPr="00C248D0">
        <w:rPr>
          <w:bCs/>
          <w:color w:val="000000"/>
        </w:rPr>
        <w:t>,</w:t>
      </w:r>
      <w:r w:rsidRPr="00DB344F">
        <w:rPr>
          <w:bCs/>
          <w:color w:val="000000"/>
          <w:lang w:val="ru-RU"/>
        </w:rPr>
        <w:t>1</w:t>
      </w:r>
      <w:r w:rsidRPr="00C248D0">
        <w:rPr>
          <w:bCs/>
          <w:color w:val="000000"/>
        </w:rPr>
        <w:t>2</w:t>
      </w:r>
      <w:r>
        <w:rPr>
          <w:bCs/>
          <w:color w:val="000000"/>
        </w:rPr>
        <w:t>,</w:t>
      </w:r>
      <w:r w:rsidRPr="00B27EDF">
        <w:rPr>
          <w:bCs/>
          <w:color w:val="000000"/>
          <w:lang w:val="ru-RU"/>
        </w:rPr>
        <w:t>2</w:t>
      </w:r>
      <w:r>
        <w:rPr>
          <w:bCs/>
          <w:color w:val="000000"/>
          <w:lang w:val="en-US"/>
        </w:rPr>
        <w:t>1</w:t>
      </w:r>
      <w:r w:rsidRPr="00C248D0">
        <w:rPr>
          <w:bCs/>
          <w:color w:val="000000"/>
        </w:rPr>
        <w:t>/</w:t>
      </w: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</w:p>
    <w:p w:rsidR="008703A4" w:rsidRDefault="008703A4" w:rsidP="008703A4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</w:p>
    <w:p w:rsidR="008703A4" w:rsidRDefault="008703A4" w:rsidP="008703A4">
      <w:pPr>
        <w:shd w:val="clear" w:color="auto" w:fill="FFFFFF"/>
        <w:tabs>
          <w:tab w:val="left" w:pos="567"/>
          <w:tab w:val="left" w:pos="4886"/>
        </w:tabs>
        <w:spacing w:line="180" w:lineRule="auto"/>
        <w:jc w:val="center"/>
        <w:rPr>
          <w:b/>
        </w:rPr>
      </w:pPr>
      <w:r w:rsidRPr="005E04DE">
        <w:rPr>
          <w:b/>
        </w:rPr>
        <w:t>ПЕРЕЛІК РЕКОМЕНДОВАНИХ ДЖ</w:t>
      </w:r>
      <w:r w:rsidRPr="005E04DE">
        <w:rPr>
          <w:b/>
        </w:rPr>
        <w:t>Е</w:t>
      </w:r>
      <w:r w:rsidRPr="005E04DE">
        <w:rPr>
          <w:b/>
        </w:rPr>
        <w:t>РЕЛ</w:t>
      </w:r>
    </w:p>
    <w:p w:rsidR="008703A4" w:rsidRPr="00EB6E96" w:rsidRDefault="008703A4" w:rsidP="008703A4">
      <w:pPr>
        <w:shd w:val="clear" w:color="auto" w:fill="FFFFFF"/>
        <w:tabs>
          <w:tab w:val="left" w:pos="567"/>
          <w:tab w:val="left" w:pos="4886"/>
        </w:tabs>
        <w:spacing w:line="180" w:lineRule="auto"/>
        <w:jc w:val="center"/>
        <w:rPr>
          <w:b/>
          <w:lang w:val="ru-RU"/>
        </w:rPr>
      </w:pPr>
    </w:p>
    <w:p w:rsidR="008703A4" w:rsidRPr="00EB6E96" w:rsidRDefault="008703A4" w:rsidP="008703A4">
      <w:pPr>
        <w:shd w:val="clear" w:color="auto" w:fill="FFFFFF"/>
        <w:tabs>
          <w:tab w:val="left" w:pos="567"/>
          <w:tab w:val="left" w:pos="4886"/>
        </w:tabs>
        <w:spacing w:before="120" w:after="120" w:line="180" w:lineRule="auto"/>
        <w:jc w:val="center"/>
        <w:rPr>
          <w:b/>
          <w:lang w:val="ru-RU"/>
        </w:rPr>
      </w:pPr>
      <w:r w:rsidRPr="00EB6E96">
        <w:rPr>
          <w:b/>
          <w:lang w:val="ru-RU"/>
        </w:rPr>
        <w:t>Основні</w:t>
      </w:r>
      <w:proofErr w:type="gramStart"/>
      <w:r>
        <w:rPr>
          <w:b/>
          <w:lang w:val="ru-RU"/>
        </w:rPr>
        <w:t xml:space="preserve"> </w:t>
      </w:r>
      <w:r w:rsidRPr="00EB6E96">
        <w:rPr>
          <w:b/>
          <w:lang w:val="ru-RU"/>
        </w:rPr>
        <w:t>:</w:t>
      </w:r>
      <w:proofErr w:type="gramEnd"/>
    </w:p>
    <w:p w:rsidR="008703A4" w:rsidRPr="00EB6E96" w:rsidRDefault="008703A4" w:rsidP="008703A4">
      <w:pPr>
        <w:shd w:val="clear" w:color="auto" w:fill="FFFFFF"/>
        <w:tabs>
          <w:tab w:val="left" w:pos="567"/>
          <w:tab w:val="left" w:pos="4886"/>
        </w:tabs>
        <w:spacing w:line="180" w:lineRule="auto"/>
        <w:jc w:val="center"/>
        <w:rPr>
          <w:b/>
          <w:lang w:val="ru-RU"/>
        </w:rPr>
      </w:pPr>
    </w:p>
    <w:p w:rsidR="008703A4" w:rsidRPr="00EB6E96" w:rsidRDefault="008703A4" w:rsidP="008703A4">
      <w:pPr>
        <w:shd w:val="clear" w:color="auto" w:fill="FFFFFF"/>
        <w:tabs>
          <w:tab w:val="left" w:pos="567"/>
        </w:tabs>
        <w:ind w:right="-18"/>
        <w:rPr>
          <w:color w:val="000000"/>
        </w:rPr>
      </w:pPr>
      <w:r w:rsidRPr="00EB6E96">
        <w:rPr>
          <w:lang w:val="ru-RU"/>
        </w:rPr>
        <w:tab/>
      </w:r>
      <w:r w:rsidRPr="00EB6E96">
        <w:t xml:space="preserve">1 </w:t>
      </w:r>
      <w:r w:rsidRPr="00EB6E96">
        <w:rPr>
          <w:color w:val="000000"/>
        </w:rPr>
        <w:t>Гиматудинов Ш.К., Ширковский А.И. Физика нефтяно</w:t>
      </w:r>
      <w:r>
        <w:rPr>
          <w:color w:val="000000"/>
          <w:lang w:val="ru-RU"/>
        </w:rPr>
        <w:t>-</w:t>
      </w:r>
      <w:r w:rsidRPr="00EB6E96">
        <w:rPr>
          <w:color w:val="000000"/>
        </w:rPr>
        <w:t xml:space="preserve">го и газового пласта. – М.: Недра, 1982. − 311 с. </w:t>
      </w:r>
    </w:p>
    <w:p w:rsidR="008703A4" w:rsidRPr="00EB6E96" w:rsidRDefault="008703A4" w:rsidP="008703A4">
      <w:pPr>
        <w:shd w:val="clear" w:color="auto" w:fill="FFFFFF"/>
        <w:tabs>
          <w:tab w:val="left" w:pos="567"/>
        </w:tabs>
        <w:ind w:right="-18"/>
      </w:pPr>
      <w:r w:rsidRPr="00EB6E96">
        <w:rPr>
          <w:color w:val="000000"/>
          <w:lang w:val="ru-RU"/>
        </w:rPr>
        <w:tab/>
      </w:r>
      <w:r w:rsidRPr="00EB6E96">
        <w:rPr>
          <w:color w:val="000000"/>
        </w:rPr>
        <w:t>2 Гиматудинов Ш.</w:t>
      </w:r>
      <w:r w:rsidRPr="00EB6E96">
        <w:rPr>
          <w:color w:val="000000"/>
          <w:lang w:val="en-US"/>
        </w:rPr>
        <w:t>K</w:t>
      </w:r>
      <w:r w:rsidRPr="00EB6E96">
        <w:rPr>
          <w:color w:val="000000"/>
        </w:rPr>
        <w:t>. Физика нефтяного и газового пла</w:t>
      </w:r>
      <w:r w:rsidRPr="00EB6E96">
        <w:rPr>
          <w:color w:val="000000"/>
        </w:rPr>
        <w:t>с</w:t>
      </w:r>
      <w:r w:rsidRPr="00EB6E96">
        <w:rPr>
          <w:color w:val="000000"/>
        </w:rPr>
        <w:t>та. – М.: Недра, 1971. − 309 с.</w:t>
      </w:r>
    </w:p>
    <w:p w:rsidR="008703A4" w:rsidRPr="00EB6E96" w:rsidRDefault="008703A4" w:rsidP="008703A4">
      <w:pPr>
        <w:shd w:val="clear" w:color="auto" w:fill="FFFFFF"/>
        <w:tabs>
          <w:tab w:val="left" w:pos="567"/>
        </w:tabs>
        <w:ind w:right="-18" w:firstLine="540"/>
      </w:pPr>
      <w:r w:rsidRPr="00EB6E96">
        <w:rPr>
          <w:color w:val="000000"/>
        </w:rPr>
        <w:t xml:space="preserve"> 3 </w:t>
      </w:r>
      <w:r w:rsidRPr="00EB6E96">
        <w:t xml:space="preserve">Справочная книга по добыче нефти. Под ред. Ш.К.Гиматудинова. – М.: Недра, 1974. </w:t>
      </w:r>
      <w:r w:rsidRPr="00EB6E96">
        <w:rPr>
          <w:color w:val="000000"/>
        </w:rPr>
        <w:t>−</w:t>
      </w:r>
      <w:r w:rsidRPr="00EB6E96">
        <w:t xml:space="preserve"> 703 с.   </w:t>
      </w:r>
    </w:p>
    <w:p w:rsidR="008703A4" w:rsidRPr="00EB6E96" w:rsidRDefault="008703A4" w:rsidP="008703A4">
      <w:pPr>
        <w:shd w:val="clear" w:color="auto" w:fill="FFFFFF"/>
        <w:tabs>
          <w:tab w:val="left" w:pos="567"/>
        </w:tabs>
        <w:ind w:right="-18"/>
      </w:pPr>
      <w:r w:rsidRPr="00EB6E96">
        <w:rPr>
          <w:color w:val="000000"/>
          <w:lang w:val="ru-RU"/>
        </w:rPr>
        <w:tab/>
      </w:r>
      <w:r w:rsidRPr="00EB6E96">
        <w:rPr>
          <w:color w:val="000000"/>
        </w:rPr>
        <w:t>4</w:t>
      </w:r>
      <w:r w:rsidRPr="00EB6E96">
        <w:t xml:space="preserve"> </w:t>
      </w:r>
      <w:r>
        <w:rPr>
          <w:lang w:val="ru-RU"/>
        </w:rPr>
        <w:t xml:space="preserve"> </w:t>
      </w:r>
      <w:r w:rsidRPr="00EB6E96">
        <w:t>Дорошенко В.М., Купер І.М., Соломчак Я.В. Фізика нафтового і газового  пласта. Лабораторний практикум. – Ів</w:t>
      </w:r>
      <w:r w:rsidRPr="00EB6E96">
        <w:t>а</w:t>
      </w:r>
      <w:r w:rsidRPr="00EB6E96">
        <w:t xml:space="preserve">но-Франківськ : Факел, 2002. – 35 с. </w:t>
      </w:r>
    </w:p>
    <w:p w:rsidR="008703A4" w:rsidRPr="00EB6E96" w:rsidRDefault="008703A4" w:rsidP="008703A4">
      <w:pPr>
        <w:shd w:val="clear" w:color="auto" w:fill="FFFFFF"/>
        <w:tabs>
          <w:tab w:val="left" w:pos="567"/>
        </w:tabs>
        <w:ind w:right="-18"/>
      </w:pPr>
      <w:r w:rsidRPr="00EB6E96">
        <w:rPr>
          <w:lang w:val="ru-RU"/>
        </w:rPr>
        <w:tab/>
        <w:t>5</w:t>
      </w:r>
      <w:r w:rsidRPr="00EB6E96">
        <w:t xml:space="preserve"> </w:t>
      </w:r>
      <w:r>
        <w:rPr>
          <w:lang w:val="ru-RU"/>
        </w:rPr>
        <w:t xml:space="preserve"> </w:t>
      </w:r>
      <w:r w:rsidRPr="00EB6E96">
        <w:t>Соломчак Я.В. Фізика нафтового і газового  пласта. Методичні вказівки. – Івано-Франківськ : Факел, 2003.</w:t>
      </w:r>
      <w:r w:rsidRPr="00EB6E96">
        <w:rPr>
          <w:lang w:val="ru-RU"/>
        </w:rPr>
        <w:t xml:space="preserve"> – 32 с. </w:t>
      </w:r>
      <w:r w:rsidRPr="00EB6E96">
        <w:t xml:space="preserve"> </w:t>
      </w:r>
    </w:p>
    <w:p w:rsidR="008703A4" w:rsidRPr="00EB6E96" w:rsidRDefault="008703A4" w:rsidP="008703A4">
      <w:pPr>
        <w:shd w:val="clear" w:color="auto" w:fill="FFFFFF"/>
        <w:tabs>
          <w:tab w:val="left" w:pos="567"/>
        </w:tabs>
        <w:ind w:right="-18"/>
      </w:pPr>
      <w:r w:rsidRPr="00EB6E96">
        <w:tab/>
      </w:r>
      <w:r w:rsidRPr="00EB6E96">
        <w:rPr>
          <w:lang w:val="ru-RU"/>
        </w:rPr>
        <w:t>6</w:t>
      </w:r>
      <w:r w:rsidRPr="00EB6E96">
        <w:t xml:space="preserve"> Котяхов Ф.И. Физика нефтяных и газовых коллект</w:t>
      </w:r>
      <w:r w:rsidRPr="00EB6E96">
        <w:t>о</w:t>
      </w:r>
      <w:r w:rsidRPr="00EB6E96">
        <w:t>ров. – М.: Недра, 1977. – 287 с.</w:t>
      </w:r>
    </w:p>
    <w:p w:rsidR="008703A4" w:rsidRPr="00EB6E96" w:rsidRDefault="008703A4" w:rsidP="008703A4">
      <w:pPr>
        <w:tabs>
          <w:tab w:val="left" w:pos="567"/>
        </w:tabs>
        <w:rPr>
          <w:lang w:val="ru-RU"/>
        </w:rPr>
      </w:pPr>
      <w:r w:rsidRPr="00EB6E96">
        <w:tab/>
      </w:r>
      <w:r w:rsidRPr="00EB6E96">
        <w:rPr>
          <w:lang w:val="ru-RU"/>
        </w:rPr>
        <w:t>7</w:t>
      </w:r>
      <w:r w:rsidRPr="00EB6E96">
        <w:t xml:space="preserve"> </w:t>
      </w:r>
      <w:r>
        <w:rPr>
          <w:lang w:val="ru-RU"/>
        </w:rPr>
        <w:t xml:space="preserve"> </w:t>
      </w:r>
      <w:r w:rsidRPr="00EB6E96">
        <w:rPr>
          <w:lang w:val="ru-RU"/>
        </w:rPr>
        <w:t xml:space="preserve">А.П.Крешков. Основы </w:t>
      </w:r>
      <w:r w:rsidRPr="00EB6E96">
        <w:t xml:space="preserve"> аналитической  химии. Книга вторая. – М. </w:t>
      </w:r>
      <w:r w:rsidRPr="00EB6E96">
        <w:rPr>
          <w:lang w:val="ru-RU"/>
        </w:rPr>
        <w:t xml:space="preserve">: Химия, 1965. – 376 </w:t>
      </w:r>
      <w:proofErr w:type="gramStart"/>
      <w:r w:rsidRPr="00EB6E96">
        <w:rPr>
          <w:lang w:val="ru-RU"/>
        </w:rPr>
        <w:t>с</w:t>
      </w:r>
      <w:proofErr w:type="gramEnd"/>
      <w:r w:rsidRPr="00EB6E96">
        <w:rPr>
          <w:lang w:val="ru-RU"/>
        </w:rPr>
        <w:t>.</w:t>
      </w:r>
    </w:p>
    <w:p w:rsidR="008703A4" w:rsidRPr="00EB6E96" w:rsidRDefault="008703A4" w:rsidP="008703A4">
      <w:pPr>
        <w:ind w:firstLine="540"/>
        <w:rPr>
          <w:lang w:val="ru-RU"/>
        </w:rPr>
      </w:pPr>
      <w:r w:rsidRPr="00EB6E96">
        <w:rPr>
          <w:lang w:val="ru-RU"/>
        </w:rPr>
        <w:t>8</w:t>
      </w:r>
      <w:r w:rsidRPr="00EB6E96">
        <w:t xml:space="preserve"> </w:t>
      </w:r>
      <w:r>
        <w:rPr>
          <w:lang w:val="ru-RU"/>
        </w:rPr>
        <w:t xml:space="preserve"> </w:t>
      </w:r>
      <w:r w:rsidRPr="00EB6E96">
        <w:t>Муравьёв В.М., Середа Н.Г. Основы нефтяного  и г</w:t>
      </w:r>
      <w:r w:rsidRPr="00EB6E96">
        <w:t>а</w:t>
      </w:r>
      <w:r w:rsidRPr="00EB6E96">
        <w:t>зового дела. – М. : Недра, 1980. – 280 с.</w:t>
      </w:r>
    </w:p>
    <w:p w:rsidR="008703A4" w:rsidRPr="00EB6E96" w:rsidRDefault="008703A4" w:rsidP="008703A4">
      <w:pPr>
        <w:ind w:firstLine="540"/>
        <w:rPr>
          <w:lang w:val="ru-RU"/>
        </w:rPr>
      </w:pPr>
      <w:r w:rsidRPr="00EB6E96">
        <w:rPr>
          <w:lang w:val="ru-RU"/>
        </w:rPr>
        <w:t xml:space="preserve">9 </w:t>
      </w:r>
      <w:r>
        <w:rPr>
          <w:lang w:val="ru-RU"/>
        </w:rPr>
        <w:t xml:space="preserve"> </w:t>
      </w:r>
      <w:r w:rsidRPr="00EB6E96">
        <w:t>Пирвердян А.М. Физика и гидравлика нефтяного пла</w:t>
      </w:r>
      <w:r w:rsidRPr="00EB6E96">
        <w:t>с</w:t>
      </w:r>
      <w:r w:rsidRPr="00EB6E96">
        <w:t xml:space="preserve">та. – </w:t>
      </w:r>
      <w:r w:rsidRPr="00EB6E96">
        <w:rPr>
          <w:caps/>
        </w:rPr>
        <w:t>м</w:t>
      </w:r>
      <w:r w:rsidRPr="00EB6E96">
        <w:t xml:space="preserve">. </w:t>
      </w:r>
      <w:r w:rsidRPr="00EB6E96">
        <w:rPr>
          <w:lang w:val="ru-RU"/>
        </w:rPr>
        <w:t xml:space="preserve">: </w:t>
      </w:r>
      <w:r w:rsidRPr="00EB6E96">
        <w:t>Не</w:t>
      </w:r>
      <w:r w:rsidRPr="00EB6E96">
        <w:rPr>
          <w:lang w:val="ru-RU"/>
        </w:rPr>
        <w:t xml:space="preserve">дра, 1982. – 192 </w:t>
      </w:r>
      <w:proofErr w:type="gramStart"/>
      <w:r w:rsidRPr="00EB6E96">
        <w:rPr>
          <w:lang w:val="ru-RU"/>
        </w:rPr>
        <w:t>с</w:t>
      </w:r>
      <w:proofErr w:type="gramEnd"/>
      <w:r w:rsidRPr="00EB6E96">
        <w:rPr>
          <w:lang w:val="ru-RU"/>
        </w:rPr>
        <w:t>.</w:t>
      </w:r>
    </w:p>
    <w:p w:rsidR="008703A4" w:rsidRPr="00EB6E96" w:rsidRDefault="008703A4" w:rsidP="008703A4">
      <w:pPr>
        <w:ind w:firstLine="540"/>
        <w:rPr>
          <w:bCs/>
          <w:color w:val="000000"/>
          <w:lang w:val="ru-RU"/>
        </w:rPr>
      </w:pPr>
      <w:r w:rsidRPr="00EB6E96">
        <w:rPr>
          <w:lang w:val="ru-RU"/>
        </w:rPr>
        <w:t>10</w:t>
      </w:r>
      <w:r>
        <w:rPr>
          <w:lang w:val="ru-RU"/>
        </w:rPr>
        <w:t xml:space="preserve"> </w:t>
      </w:r>
      <w:r w:rsidRPr="00EB6E96">
        <w:rPr>
          <w:bCs/>
          <w:color w:val="000000"/>
        </w:rPr>
        <w:t>Динамометр</w:t>
      </w:r>
      <w:r w:rsidRPr="00EB6E96">
        <w:rPr>
          <w:bCs/>
          <w:color w:val="000000"/>
          <w:sz w:val="18"/>
          <w:szCs w:val="18"/>
        </w:rPr>
        <w:t xml:space="preserve"> </w:t>
      </w:r>
      <w:r w:rsidRPr="00EB6E96">
        <w:rPr>
          <w:bCs/>
          <w:color w:val="000000"/>
        </w:rPr>
        <w:t>ДПН.</w:t>
      </w:r>
      <w:r w:rsidRPr="00EB6E96">
        <w:rPr>
          <w:bCs/>
          <w:color w:val="000000"/>
          <w:sz w:val="16"/>
          <w:szCs w:val="16"/>
        </w:rPr>
        <w:t xml:space="preserve"> </w:t>
      </w:r>
      <w:r w:rsidRPr="00EB6E96">
        <w:rPr>
          <w:bCs/>
          <w:color w:val="000000"/>
        </w:rPr>
        <w:t>Паспорт</w:t>
      </w:r>
      <w:r w:rsidRPr="00EB6E96">
        <w:rPr>
          <w:bCs/>
          <w:color w:val="000000"/>
          <w:sz w:val="18"/>
          <w:szCs w:val="18"/>
        </w:rPr>
        <w:t xml:space="preserve"> </w:t>
      </w:r>
      <w:r w:rsidRPr="00EB6E96">
        <w:rPr>
          <w:bCs/>
          <w:color w:val="000000"/>
        </w:rPr>
        <w:t xml:space="preserve">2.782.002 ПС. – Львовское ПО </w:t>
      </w:r>
      <w:r w:rsidRPr="00EB6E96">
        <w:rPr>
          <w:bCs/>
          <w:color w:val="000000"/>
          <w:lang w:val="ru-RU"/>
        </w:rPr>
        <w:t>“</w:t>
      </w:r>
      <w:r w:rsidRPr="00EB6E96">
        <w:rPr>
          <w:bCs/>
          <w:color w:val="000000"/>
        </w:rPr>
        <w:t>Микроприбор</w:t>
      </w:r>
      <w:r w:rsidRPr="00EB6E96">
        <w:rPr>
          <w:bCs/>
          <w:color w:val="000000"/>
          <w:lang w:val="ru-RU"/>
        </w:rPr>
        <w:t xml:space="preserve">”, 1979. – 14 с. </w:t>
      </w:r>
      <w:r>
        <w:rPr>
          <w:bCs/>
          <w:color w:val="000000"/>
          <w:lang w:val="ru-RU"/>
        </w:rPr>
        <w:t xml:space="preserve">  </w:t>
      </w:r>
    </w:p>
    <w:p w:rsidR="008703A4" w:rsidRPr="00EB6E96" w:rsidRDefault="008703A4" w:rsidP="008703A4">
      <w:pPr>
        <w:shd w:val="clear" w:color="auto" w:fill="FFFFFF"/>
        <w:tabs>
          <w:tab w:val="left" w:pos="567"/>
        </w:tabs>
        <w:ind w:right="-18" w:firstLine="567"/>
      </w:pPr>
      <w:r w:rsidRPr="00EB6E96">
        <w:rPr>
          <w:bCs/>
          <w:color w:val="000000"/>
          <w:lang w:val="ru-RU"/>
        </w:rPr>
        <w:t>11</w:t>
      </w:r>
      <w:r>
        <w:rPr>
          <w:bCs/>
          <w:color w:val="000000"/>
          <w:lang w:val="ru-RU"/>
        </w:rPr>
        <w:t xml:space="preserve"> </w:t>
      </w:r>
      <w:r w:rsidRPr="00EB6E96">
        <w:t xml:space="preserve">Васильевский В.Н., Петров А.И. Техника и </w:t>
      </w:r>
      <w:proofErr w:type="gramStart"/>
      <w:r w:rsidRPr="00EB6E96">
        <w:t>техноло</w:t>
      </w:r>
      <w:r>
        <w:rPr>
          <w:lang w:val="ru-RU"/>
        </w:rPr>
        <w:t>-</w:t>
      </w:r>
      <w:r w:rsidRPr="00EB6E96">
        <w:t>гия</w:t>
      </w:r>
      <w:proofErr w:type="gramEnd"/>
      <w:r w:rsidRPr="00EB6E96">
        <w:t xml:space="preserve"> определения параметров скважин и пластов. – М.: Недра, 1989. – 270 с.</w:t>
      </w:r>
    </w:p>
    <w:p w:rsidR="008703A4" w:rsidRPr="00EB6E96" w:rsidRDefault="008703A4" w:rsidP="008703A4">
      <w:pPr>
        <w:ind w:firstLine="540"/>
        <w:rPr>
          <w:bCs/>
          <w:color w:val="000000"/>
        </w:rPr>
      </w:pPr>
    </w:p>
    <w:p w:rsidR="008703A4" w:rsidRPr="00EB6E96" w:rsidRDefault="008703A4" w:rsidP="008703A4">
      <w:pPr>
        <w:shd w:val="clear" w:color="auto" w:fill="FFFFFF"/>
        <w:tabs>
          <w:tab w:val="left" w:pos="567"/>
        </w:tabs>
        <w:ind w:right="-18"/>
        <w:jc w:val="center"/>
        <w:rPr>
          <w:b/>
        </w:rPr>
      </w:pPr>
      <w:r w:rsidRPr="00EB6E96">
        <w:rPr>
          <w:b/>
        </w:rPr>
        <w:t>Додаткові</w:t>
      </w:r>
      <w:r>
        <w:rPr>
          <w:b/>
          <w:lang w:val="ru-RU"/>
        </w:rPr>
        <w:t xml:space="preserve"> </w:t>
      </w:r>
      <w:r w:rsidRPr="00EB6E96">
        <w:rPr>
          <w:b/>
        </w:rPr>
        <w:t>:</w:t>
      </w:r>
    </w:p>
    <w:p w:rsidR="008703A4" w:rsidRPr="00EB6E96" w:rsidRDefault="008703A4" w:rsidP="008703A4">
      <w:pPr>
        <w:shd w:val="clear" w:color="auto" w:fill="FFFFFF"/>
        <w:tabs>
          <w:tab w:val="left" w:pos="567"/>
        </w:tabs>
        <w:ind w:right="-18"/>
      </w:pPr>
      <w:r w:rsidRPr="00EB6E96">
        <w:tab/>
        <w:t xml:space="preserve">   </w:t>
      </w:r>
    </w:p>
    <w:p w:rsidR="008703A4" w:rsidRPr="00EB6E96" w:rsidRDefault="008703A4" w:rsidP="008703A4">
      <w:pPr>
        <w:shd w:val="clear" w:color="auto" w:fill="FFFFFF"/>
        <w:tabs>
          <w:tab w:val="left" w:pos="567"/>
        </w:tabs>
        <w:ind w:right="-18"/>
      </w:pPr>
      <w:r w:rsidRPr="00EB6E96">
        <w:tab/>
        <w:t>1</w:t>
      </w:r>
      <w:r w:rsidRPr="00EB6E96">
        <w:rPr>
          <w:lang w:val="ru-RU"/>
        </w:rPr>
        <w:t>2</w:t>
      </w:r>
      <w:r w:rsidRPr="00EB6E96">
        <w:t xml:space="preserve"> Оркин К.Г., Кучинский П.К. Лабораторные работы по курсу</w:t>
      </w:r>
      <w:r w:rsidRPr="00E61085">
        <w:rPr>
          <w:sz w:val="18"/>
          <w:szCs w:val="18"/>
        </w:rPr>
        <w:t xml:space="preserve"> </w:t>
      </w:r>
      <w:r w:rsidRPr="00EB6E96">
        <w:t>“Физика</w:t>
      </w:r>
      <w:r w:rsidRPr="00E61085">
        <w:rPr>
          <w:sz w:val="18"/>
          <w:szCs w:val="18"/>
        </w:rPr>
        <w:t xml:space="preserve"> </w:t>
      </w:r>
      <w:r w:rsidRPr="00EB6E96">
        <w:t>нефтяного</w:t>
      </w:r>
      <w:r w:rsidRPr="00E61085">
        <w:rPr>
          <w:sz w:val="18"/>
          <w:szCs w:val="18"/>
          <w:vertAlign w:val="subscript"/>
        </w:rPr>
        <w:t xml:space="preserve"> </w:t>
      </w:r>
      <w:r w:rsidRPr="00EB6E96">
        <w:t>пласта”.</w:t>
      </w:r>
      <w:r w:rsidRPr="00E61085">
        <w:rPr>
          <w:sz w:val="18"/>
          <w:szCs w:val="18"/>
          <w:vertAlign w:val="subscript"/>
        </w:rPr>
        <w:t xml:space="preserve"> </w:t>
      </w:r>
      <w:r w:rsidRPr="00EB6E96">
        <w:t>–</w:t>
      </w:r>
      <w:r w:rsidRPr="00E61085">
        <w:rPr>
          <w:sz w:val="22"/>
          <w:szCs w:val="22"/>
          <w:vertAlign w:val="subscript"/>
        </w:rPr>
        <w:t xml:space="preserve"> </w:t>
      </w:r>
      <w:r w:rsidRPr="00EB6E96">
        <w:t>М.:</w:t>
      </w:r>
      <w:r w:rsidRPr="00E61085">
        <w:rPr>
          <w:vertAlign w:val="subscript"/>
        </w:rPr>
        <w:t xml:space="preserve"> </w:t>
      </w:r>
      <w:r w:rsidRPr="00EB6E96">
        <w:t>Гостоптехиздат,</w:t>
      </w:r>
      <w:r w:rsidRPr="00E61085">
        <w:rPr>
          <w:vertAlign w:val="subscript"/>
        </w:rPr>
        <w:t xml:space="preserve"> </w:t>
      </w:r>
      <w:r w:rsidRPr="00EB6E96">
        <w:t>1953.</w:t>
      </w:r>
      <w:r w:rsidRPr="00E61085">
        <w:rPr>
          <w:sz w:val="18"/>
          <w:szCs w:val="18"/>
        </w:rPr>
        <w:t xml:space="preserve"> </w:t>
      </w:r>
      <w:r w:rsidRPr="00EB6E96">
        <w:t>–</w:t>
      </w:r>
      <w:r>
        <w:t xml:space="preserve"> </w:t>
      </w:r>
      <w:r w:rsidRPr="00EB6E96">
        <w:t xml:space="preserve">210 с.     </w:t>
      </w:r>
    </w:p>
    <w:p w:rsidR="008703A4" w:rsidRPr="00EB6E96" w:rsidRDefault="008703A4" w:rsidP="008703A4">
      <w:pPr>
        <w:shd w:val="clear" w:color="auto" w:fill="FFFFFF"/>
        <w:tabs>
          <w:tab w:val="left" w:pos="567"/>
        </w:tabs>
        <w:ind w:right="-18"/>
      </w:pPr>
      <w:r w:rsidRPr="00EB6E96">
        <w:tab/>
        <w:t>13</w:t>
      </w:r>
      <w:r w:rsidRPr="00EB6E96">
        <w:rPr>
          <w:sz w:val="16"/>
          <w:szCs w:val="16"/>
          <w:vertAlign w:val="subscript"/>
        </w:rPr>
        <w:t xml:space="preserve">  </w:t>
      </w:r>
      <w:r w:rsidRPr="00EB6E96">
        <w:t>О.І.Акульшин,</w:t>
      </w:r>
      <w:r w:rsidRPr="00EB6E96">
        <w:rPr>
          <w:sz w:val="16"/>
          <w:szCs w:val="16"/>
          <w:vertAlign w:val="subscript"/>
        </w:rPr>
        <w:t xml:space="preserve"> </w:t>
      </w:r>
      <w:r w:rsidRPr="00EB6E96">
        <w:t>О.О.Акульшин,</w:t>
      </w:r>
      <w:r w:rsidRPr="00EB6E96">
        <w:rPr>
          <w:sz w:val="16"/>
          <w:szCs w:val="16"/>
          <w:vertAlign w:val="subscript"/>
        </w:rPr>
        <w:t xml:space="preserve"> </w:t>
      </w:r>
      <w:r w:rsidRPr="00EB6E96">
        <w:t>В.С.Бойко, В.М.Доро-шенко, Ю.О.Зарубін. Технологія видобування, зберігання і транспортування нафти і газу : Навч. посібн. ― Івано – Фра</w:t>
      </w:r>
      <w:r w:rsidRPr="00EB6E96">
        <w:t>н</w:t>
      </w:r>
      <w:r w:rsidRPr="00EB6E96">
        <w:t xml:space="preserve">ківськ : Факел, 2003. </w:t>
      </w:r>
      <w:r w:rsidRPr="00EB6E96">
        <w:rPr>
          <w:color w:val="000000"/>
        </w:rPr>
        <w:t xml:space="preserve">− </w:t>
      </w:r>
      <w:r w:rsidRPr="00EB6E96">
        <w:t xml:space="preserve">434 с.       </w:t>
      </w:r>
    </w:p>
    <w:p w:rsidR="00234BEA" w:rsidRDefault="00234BEA"/>
    <w:sectPr w:rsidR="00234BEA" w:rsidSect="00234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grammar="clean"/>
  <w:defaultTabStop w:val="708"/>
  <w:characterSpacingControl w:val="doNotCompress"/>
  <w:compat/>
  <w:rsids>
    <w:rsidRoot w:val="008703A4"/>
    <w:rsid w:val="000474FD"/>
    <w:rsid w:val="001B2E3A"/>
    <w:rsid w:val="00234BEA"/>
    <w:rsid w:val="0038467A"/>
    <w:rsid w:val="00385EF6"/>
    <w:rsid w:val="008703A4"/>
    <w:rsid w:val="008E59EB"/>
    <w:rsid w:val="00CC0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A4"/>
    <w:pPr>
      <w:spacing w:line="204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703A4"/>
    <w:pPr>
      <w:widowControl w:val="0"/>
      <w:shd w:val="clear" w:color="auto" w:fill="FFFFFF"/>
      <w:autoSpaceDE w:val="0"/>
      <w:autoSpaceDN w:val="0"/>
      <w:adjustRightInd w:val="0"/>
      <w:spacing w:line="240" w:lineRule="auto"/>
      <w:jc w:val="center"/>
    </w:pPr>
    <w:rPr>
      <w:b/>
      <w:bCs/>
      <w:color w:val="000000"/>
      <w:sz w:val="28"/>
      <w:szCs w:val="20"/>
      <w:lang w:val="ru-RU" w:eastAsia="ru-RU"/>
    </w:rPr>
  </w:style>
  <w:style w:type="character" w:customStyle="1" w:styleId="a4">
    <w:name w:val="Название Знак"/>
    <w:basedOn w:val="a0"/>
    <w:link w:val="a3"/>
    <w:rsid w:val="008703A4"/>
    <w:rPr>
      <w:rFonts w:ascii="Times New Roman" w:eastAsia="Times New Roman" w:hAnsi="Times New Roman" w:cs="Times New Roman"/>
      <w:b/>
      <w:bCs/>
      <w:color w:val="000000"/>
      <w:sz w:val="28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03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3A4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1857</Words>
  <Characters>10585</Characters>
  <Application>Microsoft Office Word</Application>
  <DocSecurity>0</DocSecurity>
  <Lines>88</Lines>
  <Paragraphs>24</Paragraphs>
  <ScaleCrop>false</ScaleCrop>
  <Company>Reanimator Extreme Edition</Company>
  <LinksUpToDate>false</LinksUpToDate>
  <CharactersWithSpaces>12418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2020-09-05T17:43:00Z</dcterms:created>
  <dcterms:modified xsi:type="dcterms:W3CDTF">2020-09-05T17:44:00Z</dcterms:modified>
</cp:coreProperties>
</file>