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899D" w14:textId="77777777" w:rsidR="00C26C08" w:rsidRDefault="00C26C08" w:rsidP="00C26C08">
      <w:pPr>
        <w:jc w:val="both"/>
        <w:rPr>
          <w:rFonts w:ascii="Times New Roman" w:hAnsi="Times New Roman" w:cs="Times New Roman"/>
          <w:sz w:val="28"/>
          <w:szCs w:val="28"/>
        </w:rPr>
      </w:pPr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витрати: логістичні, запасів, замовлень, операційні, цехові; статті витрат; загальновиробничі витрати; виробничі витрати; собівартість; 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 w:rsidRPr="00F21B03">
        <w:rPr>
          <w:rFonts w:ascii="Times New Roman" w:hAnsi="Times New Roman" w:cs="Times New Roman"/>
          <w:noProof/>
          <w:sz w:val="28"/>
          <w:szCs w:val="28"/>
        </w:rPr>
        <w:t>огістичні потреби витрат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  <w:r w:rsidRPr="00F21B0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1B03">
        <w:rPr>
          <w:rFonts w:ascii="Times New Roman" w:hAnsi="Times New Roman" w:cs="Times New Roman"/>
          <w:sz w:val="28"/>
          <w:szCs w:val="28"/>
        </w:rPr>
        <w:t>актичні адаптації витрат</w:t>
      </w:r>
      <w:r>
        <w:rPr>
          <w:rFonts w:ascii="Times New Roman" w:hAnsi="Times New Roman" w:cs="Times New Roman"/>
          <w:sz w:val="28"/>
          <w:szCs w:val="28"/>
        </w:rPr>
        <w:t>; змінні логістичні витрати; постійні логістичні витрати; облік витрат</w:t>
      </w:r>
    </w:p>
    <w:p w14:paraId="0E748150" w14:textId="77777777" w:rsidR="00C44DC8" w:rsidRDefault="00C44DC8"/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F321C"/>
    <w:rsid w:val="001A7E39"/>
    <w:rsid w:val="00272DBC"/>
    <w:rsid w:val="002F7C13"/>
    <w:rsid w:val="00913B3C"/>
    <w:rsid w:val="00C26C08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848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08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2025-04-23T18:58:00Z</dcterms:created>
  <dcterms:modified xsi:type="dcterms:W3CDTF">2025-04-23T19:07:00Z</dcterms:modified>
</cp:coreProperties>
</file>