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710D" w14:textId="77777777" w:rsidR="006811C5" w:rsidRDefault="006811C5" w:rsidP="006811C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289">
        <w:rPr>
          <w:rFonts w:ascii="Times New Roman" w:hAnsi="Times New Roman" w:cs="Times New Roman"/>
          <w:i/>
          <w:iCs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89">
        <w:rPr>
          <w:rFonts w:ascii="Times New Roman" w:hAnsi="Times New Roman" w:cs="Times New Roman"/>
          <w:i/>
          <w:iCs/>
          <w:sz w:val="28"/>
          <w:szCs w:val="28"/>
        </w:rPr>
        <w:t>слова: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21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B05E75">
        <w:rPr>
          <w:rFonts w:ascii="Times New Roman" w:hAnsi="Times New Roman" w:cs="Times New Roman"/>
          <w:iCs/>
          <w:sz w:val="28"/>
          <w:szCs w:val="28"/>
        </w:rPr>
        <w:t>ревентивне усунення проблем виробництва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B05E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ц</w:t>
      </w:r>
      <w:r w:rsidRPr="00B05E75">
        <w:rPr>
          <w:rFonts w:ascii="Times New Roman" w:hAnsi="Times New Roman" w:cs="Times New Roman"/>
          <w:iCs/>
          <w:sz w:val="28"/>
          <w:szCs w:val="28"/>
        </w:rPr>
        <w:t>икл підтримки виробництва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B05E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B05E75">
        <w:rPr>
          <w:rFonts w:ascii="Times New Roman" w:hAnsi="Times New Roman" w:cs="Times New Roman"/>
          <w:iCs/>
          <w:sz w:val="28"/>
          <w:szCs w:val="28"/>
        </w:rPr>
        <w:t>тратегі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B05E75">
        <w:rPr>
          <w:rFonts w:ascii="Times New Roman" w:hAnsi="Times New Roman" w:cs="Times New Roman"/>
          <w:iCs/>
          <w:sz w:val="28"/>
          <w:szCs w:val="28"/>
        </w:rPr>
        <w:t xml:space="preserve"> фізичного розподілу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B05E75">
        <w:rPr>
          <w:rFonts w:ascii="Times New Roman" w:hAnsi="Times New Roman" w:cs="Times New Roman"/>
          <w:iCs/>
          <w:sz w:val="28"/>
          <w:szCs w:val="28"/>
        </w:rPr>
        <w:t xml:space="preserve"> господарськ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B05E75">
        <w:rPr>
          <w:rFonts w:ascii="Times New Roman" w:hAnsi="Times New Roman" w:cs="Times New Roman"/>
          <w:iCs/>
          <w:sz w:val="28"/>
          <w:szCs w:val="28"/>
        </w:rPr>
        <w:t xml:space="preserve"> діяльн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B05E75">
        <w:rPr>
          <w:rFonts w:ascii="Times New Roman" w:hAnsi="Times New Roman" w:cs="Times New Roman"/>
          <w:iCs/>
          <w:sz w:val="28"/>
          <w:szCs w:val="28"/>
        </w:rPr>
        <w:t>ст</w:t>
      </w:r>
      <w:r>
        <w:rPr>
          <w:rFonts w:ascii="Times New Roman" w:hAnsi="Times New Roman" w:cs="Times New Roman"/>
          <w:iCs/>
          <w:sz w:val="28"/>
          <w:szCs w:val="28"/>
        </w:rPr>
        <w:t>ь; стратегічний альянс; кластер; оптимізація; центри відповідальності; центри витрат</w:t>
      </w:r>
    </w:p>
    <w:p w14:paraId="0E748150" w14:textId="77777777" w:rsidR="00C44DC8" w:rsidRDefault="00C44DC8"/>
    <w:sectPr w:rsidR="00C44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3C"/>
    <w:rsid w:val="000F321C"/>
    <w:rsid w:val="00143446"/>
    <w:rsid w:val="001A7E39"/>
    <w:rsid w:val="00272DBC"/>
    <w:rsid w:val="002F7C13"/>
    <w:rsid w:val="006811C5"/>
    <w:rsid w:val="00913B3C"/>
    <w:rsid w:val="00C26C08"/>
    <w:rsid w:val="00C44DC8"/>
    <w:rsid w:val="00D6290B"/>
    <w:rsid w:val="00E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E848"/>
  <w15:chartTrackingRefBased/>
  <w15:docId w15:val="{81A8AB09-6374-4BBA-85A4-74395C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1C5"/>
  </w:style>
  <w:style w:type="paragraph" w:styleId="1">
    <w:name w:val="heading 1"/>
    <w:basedOn w:val="a"/>
    <w:next w:val="a"/>
    <w:link w:val="10"/>
    <w:uiPriority w:val="9"/>
    <w:qFormat/>
    <w:rsid w:val="0091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B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B3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B3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B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B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B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B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3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3B3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13B3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2025-04-23T18:58:00Z</dcterms:created>
  <dcterms:modified xsi:type="dcterms:W3CDTF">2025-04-23T19:11:00Z</dcterms:modified>
</cp:coreProperties>
</file>