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/>
      </w:pPr>
      <w:r>
        <w:rPr>
          <w:b/>
          <w:bCs/>
          <w:color w:val="1F2A44"/>
          <w:sz w:val="34"/>
          <w:szCs w:val="34"/>
        </w:rPr>
        <w:t>Практична робота 2</w:t>
      </w:r>
    </w:p>
    <w:p>
      <w:pPr>
        <w:pStyle w:val="Normal"/>
        <w:spacing w:before="0" w:after="20"/>
        <w:jc w:val="center"/>
        <w:rPr/>
      </w:pPr>
      <w:r>
        <w:rPr>
          <w:b/>
          <w:bCs/>
          <w:color w:val="0F6E7C"/>
          <w:sz w:val="26"/>
          <w:szCs w:val="26"/>
        </w:rPr>
        <w:t>Ми навчаємо ШІ: RLHF, жива мова і тест Тьюрінга наживо</w:t>
      </w:r>
    </w:p>
    <w:p>
      <w:pPr>
        <w:pStyle w:val="Normal"/>
        <w:spacing w:before="0" w:after="300"/>
        <w:jc w:val="center"/>
        <w:rPr/>
      </w:pPr>
      <w:r>
        <w:rPr>
          <w:color w:val="595959"/>
          <w:sz w:val="20"/>
          <w:szCs w:val="20"/>
        </w:rPr>
        <w:t>До лекції 2 · «Технології штучного інтелекту та безпека даних» · Економіка і аналітика, 1 курс</w:t>
      </w:r>
    </w:p>
    <w:p>
      <w:pPr>
        <w:pStyle w:val="Normal"/>
        <w:pBdr>
          <w:bottom w:val="single" w:sz="6" w:space="4" w:color="0F6E7C"/>
        </w:pBdr>
        <w:spacing w:before="280" w:after="140"/>
        <w:rPr/>
      </w:pPr>
      <w:r>
        <w:rPr>
          <w:b/>
          <w:bCs/>
          <w:color w:val="0F6E7C"/>
          <w:sz w:val="26"/>
          <w:szCs w:val="26"/>
        </w:rPr>
        <w:t>Загальна інформація для викладача</w:t>
      </w:r>
    </w:p>
    <w:p>
      <w:pPr>
        <w:pStyle w:val="ListParagraph"/>
        <w:numPr>
          <w:ilvl w:val="0"/>
          <w:numId w:val="3"/>
        </w:numPr>
        <w:spacing w:before="0" w:after="60"/>
        <w:rPr/>
      </w:pPr>
      <w:r>
        <w:rPr>
          <w:b/>
          <w:bCs/>
          <w:sz w:val="22"/>
          <w:szCs w:val="22"/>
        </w:rPr>
        <w:t>Група:</w:t>
      </w:r>
      <w:r>
        <w:rPr>
          <w:sz w:val="22"/>
          <w:szCs w:val="22"/>
        </w:rPr>
        <w:t xml:space="preserve"> 8 студентів → 2 команди по 4 особи (Команда А і Команда Б).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Тривалість:</w:t>
      </w:r>
      <w:r>
        <w:rPr>
          <w:sz w:val="22"/>
          <w:szCs w:val="22"/>
        </w:rPr>
        <w:t xml:space="preserve"> ~60 хвилин.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Матеріали:</w:t>
      </w:r>
      <w:r>
        <w:rPr>
          <w:sz w:val="22"/>
          <w:szCs w:val="22"/>
        </w:rPr>
        <w:t xml:space="preserve"> цей роздатковий комплект (по 1 копії на команду для кроків 1–3), ручки, секундомір (можна на телефоні), ключ відповідей — лише для викладача (останні сторінки).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Мета:</w:t>
      </w:r>
      <w:r>
        <w:rPr>
          <w:sz w:val="22"/>
          <w:szCs w:val="22"/>
        </w:rPr>
        <w:t xml:space="preserve"> відчути на власному досвіді, чому жорсткі правила не витримують зіткнення з живою мовою, як працює механізм RLHF («навчання з людським фідбеком»), і чому тест Тьюрінга більше не є надійним індикатором «інтелекту».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500"/>
        <w:gridCol w:w="5638"/>
        <w:gridCol w:w="1500"/>
      </w:tblGrid>
      <w:tr>
        <w:trPr>
          <w:tblHeader w:val="true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Крок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Що відбувається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Час</w:t>
            </w:r>
          </w:p>
        </w:tc>
      </w:tr>
      <w:tr>
        <w:trPr/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1. Жорсткі правила проти живої мови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Команди пишуть правило «чи це питання?» і перевіряють його на реальних розмовних фразах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2. RLHF наживо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Один учасник — «модель», решта — «тренери» з фідбеком; три раунди переписування відповіді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25 хв</w:t>
            </w:r>
          </w:p>
        </w:tc>
      </w:tr>
      <w:tr>
        <w:trPr/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3. Сліпий тест типу Тьюрінга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Команди вгадують, які тексти писала людина, а які — ШІ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4. Групова рефлексія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Три питання й короткий письмовий висновок команди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 хв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Порада щодо проведення:</w:t>
      </w:r>
      <w:r>
        <w:rPr>
          <w:sz w:val="22"/>
          <w:szCs w:val="22"/>
        </w:rPr>
        <w:t xml:space="preserve"> найцінніший момент кроку 2 — коли команда вголос порівнює першу й останню версію відповіді «моделі». Зазвичай виявляється, що фінальна відповідь довша й «приємніша», але не обов'язково точніша — не підказуйте цей висновок заздалегідь, нехай команда дійде до нього сама в кроці 4.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1. Жорсткі правила проти живої мови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Команда: __________________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Завдання (5 хв):</w:t>
      </w:r>
      <w:r>
        <w:rPr>
          <w:sz w:val="22"/>
          <w:szCs w:val="22"/>
        </w:rPr>
        <w:t xml:space="preserve"> напишіть просте правило у форматі «якщо …, то це питання» / «якщо …, то це НЕ питання», яке б визначало, чи є речення питанням. Правило має бути коротким — 1–3 умови.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4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Тепер застосуйте своє правило (10 хв):</w:t>
      </w:r>
      <w:r>
        <w:rPr>
          <w:sz w:val="22"/>
          <w:szCs w:val="22"/>
        </w:rPr>
        <w:t xml:space="preserve"> нижче — 10 реальних розмовних фраз із месенджерів. Для кожної позначте, що каже ВАШЕ правило (Питання / Не питання), а потім — що є насправді (заповнить викладач після обговорення).</w:t>
      </w:r>
    </w:p>
    <w:tbl>
      <w:tblPr>
        <w:tblW w:w="89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4200"/>
        <w:gridCol w:w="2201"/>
        <w:gridCol w:w="2037"/>
      </w:tblGrid>
      <w:tr>
        <w:trPr>
          <w:tblHeader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№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Фраза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Ваше правило каже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Насправді</w:t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20"/>
                <w:szCs w:val="20"/>
              </w:rPr>
              <w:t>«ти де хжеее»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20"/>
                <w:szCs w:val="20"/>
              </w:rPr>
              <w:t>«супер день ага»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20"/>
                <w:szCs w:val="20"/>
              </w:rPr>
              <w:t>«чо мовчиш»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20"/>
                <w:szCs w:val="20"/>
              </w:rPr>
              <w:t>«ну і що тепер робити»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20"/>
                <w:szCs w:val="20"/>
              </w:rPr>
              <w:t>«не думала що так буде»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6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20"/>
                <w:szCs w:val="20"/>
              </w:rPr>
              <w:t>«серйозно»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7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20"/>
                <w:szCs w:val="20"/>
              </w:rPr>
              <w:t>«все ок не хвилюйся»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8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20"/>
                <w:szCs w:val="20"/>
              </w:rPr>
              <w:t>«а ти як гадаєш»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9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20"/>
                <w:szCs w:val="20"/>
              </w:rPr>
              <w:t>«боже мій що це було»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10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20"/>
                <w:szCs w:val="20"/>
              </w:rPr>
              <w:t>«завтра зустрічаємось чи ні»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У скількох випадках ваше правило помилилось: _____ з 10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Обговоріть: чому саме ці фрази «зламали» правило?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2. RLHF наживо: раунд «модель — тренер» (25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Команда: __________________   «Модель» (ім'я):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 xml:space="preserve">Один учасник команди — </w:t>
      </w:r>
      <w:r>
        <w:rPr>
          <w:b/>
          <w:bCs/>
          <w:sz w:val="22"/>
          <w:szCs w:val="22"/>
        </w:rPr>
        <w:t>«модель»</w:t>
      </w:r>
      <w:r>
        <w:rPr>
          <w:sz w:val="22"/>
          <w:szCs w:val="22"/>
        </w:rPr>
        <w:t xml:space="preserve">. Він отримує запит і має відповісти одразу, 1–2 реченнями, без довгих роздумів (макс. 30 секунд на відповідь). Решта команди — </w:t>
      </w:r>
      <w:r>
        <w:rPr>
          <w:b/>
          <w:bCs/>
          <w:sz w:val="22"/>
          <w:szCs w:val="22"/>
        </w:rPr>
        <w:t>«тренери»</w:t>
      </w:r>
      <w:r>
        <w:rPr>
          <w:sz w:val="22"/>
          <w:szCs w:val="22"/>
        </w:rPr>
        <w:t>: ставлять ✓ (подобається) чи ✗ (не подобається) і одним коротким реченням підказують, що виправити. «Модель» переписує відповідь з урахуванням фідбеку. Так — для кожного запиту тричі (версія 1 → 2 → 3).</w:t>
      </w:r>
    </w:p>
    <w:p>
      <w:pPr>
        <w:pStyle w:val="Normal"/>
        <w:spacing w:before="0" w:after="100"/>
        <w:rPr/>
      </w:pPr>
      <w:r>
        <w:rPr>
          <w:b/>
          <w:bCs/>
          <w:sz w:val="22"/>
          <w:szCs w:val="22"/>
        </w:rPr>
        <w:t>Запит 1: «Напиши коротке привітання клієнту, який щойно оформив підписку»</w:t>
      </w:r>
    </w:p>
    <w:tbl>
      <w:tblPr>
        <w:tblW w:w="89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599"/>
        <w:gridCol w:w="4200"/>
        <w:gridCol w:w="3139"/>
      </w:tblGrid>
      <w:tr>
        <w:trPr>
          <w:tblHeader w:val="true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>Версія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>Відповідь «моделі»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>✓</w:t>
            </w:r>
            <w:r>
              <w:rPr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>/✗ і коментар тренера</w:t>
            </w:r>
          </w:p>
        </w:tc>
      </w:tr>
      <w:tr>
        <w:trPr/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>1 (перша спроба)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>2 (після фідбеку)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>3 (фінальна)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160" w:after="160"/>
        <w:rPr/>
      </w:pPr>
      <w:r>
        <w:rPr/>
      </w:r>
    </w:p>
    <w:p>
      <w:pPr>
        <w:pStyle w:val="Normal"/>
        <w:spacing w:before="0" w:after="100"/>
        <w:rPr/>
      </w:pPr>
      <w:r>
        <w:rPr>
          <w:b/>
          <w:bCs/>
          <w:sz w:val="22"/>
          <w:szCs w:val="22"/>
        </w:rPr>
        <w:t>Запит 2: «Напиши вибачення клієнту за затримку доставки на 3 дні»</w:t>
      </w:r>
    </w:p>
    <w:tbl>
      <w:tblPr>
        <w:tblW w:w="89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599"/>
        <w:gridCol w:w="4200"/>
        <w:gridCol w:w="3139"/>
      </w:tblGrid>
      <w:tr>
        <w:trPr>
          <w:tblHeader w:val="true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>Версія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>Відповідь «моделі»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>✓</w:t>
            </w:r>
            <w:r>
              <w:rPr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>/✗ і коментар тренера</w:t>
            </w:r>
          </w:p>
        </w:tc>
      </w:tr>
      <w:tr>
        <w:trPr/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>1 (перша спроба)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>2 (після фідбеку)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>3 (фінальна)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160" w:after="160"/>
        <w:rPr/>
      </w:pPr>
      <w:r>
        <w:rPr/>
      </w:r>
    </w:p>
    <w:p>
      <w:pPr>
        <w:pStyle w:val="Normal"/>
        <w:spacing w:before="0" w:after="100"/>
        <w:rPr/>
      </w:pPr>
      <w:r>
        <w:rPr>
          <w:b/>
          <w:bCs/>
          <w:sz w:val="22"/>
          <w:szCs w:val="22"/>
        </w:rPr>
        <w:t>Запит 3: «Напиши коротке оголошення про перенесення завтрашньої зустрічі»</w:t>
      </w:r>
    </w:p>
    <w:tbl>
      <w:tblPr>
        <w:tblW w:w="89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599"/>
        <w:gridCol w:w="4200"/>
        <w:gridCol w:w="3139"/>
      </w:tblGrid>
      <w:tr>
        <w:trPr>
          <w:tblHeader w:val="true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>Версія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>Відповідь «моделі»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>✓</w:t>
            </w:r>
            <w:r>
              <w:rPr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>/✗ і коментар тренера</w:t>
            </w:r>
          </w:p>
        </w:tc>
      </w:tr>
      <w:tr>
        <w:trPr/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>1 (перша спроба)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>2 (після фідбеку)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>3 (фінальна)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160" w:after="16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Швидке порівняння:</w:t>
      </w:r>
      <w:r>
        <w:rPr>
          <w:sz w:val="22"/>
          <w:szCs w:val="22"/>
        </w:rPr>
        <w:t xml:space="preserve"> наскільки версія 3 відрізняється від версії 1 — довша, коротша, «тепліша», формальніша? Один коментар команди:</w:t>
      </w:r>
    </w:p>
    <w:p>
      <w:pPr>
        <w:pStyle w:val="Normal"/>
        <w:pBdr>
          <w:bottom w:val="single" w:sz="4" w:space="0" w:color="999999"/>
        </w:pBdr>
        <w:spacing w:before="0" w:after="24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3. Сліпий тест типу Тьюрінга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Команда: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 xml:space="preserve">Усі тексти нижче — відповіді різних «авторів» на одне питання: </w:t>
      </w:r>
      <w:r>
        <w:rPr>
          <w:b/>
          <w:bCs/>
          <w:sz w:val="22"/>
          <w:szCs w:val="22"/>
        </w:rPr>
        <w:t>«Що б ви порадили першокурснику для успішного навчання?»</w:t>
      </w:r>
      <w:r>
        <w:rPr>
          <w:sz w:val="22"/>
          <w:szCs w:val="22"/>
        </w:rPr>
        <w:t xml:space="preserve"> Половину написала людина, половину згенерував ШІ. Для кожного тексту позначте вашу здогадку.</w:t>
      </w:r>
    </w:p>
    <w:tbl>
      <w:tblPr>
        <w:tblW w:w="91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6900"/>
        <w:gridCol w:w="901"/>
        <w:gridCol w:w="837"/>
      </w:tblGrid>
      <w:tr>
        <w:trPr>
          <w:tblHeader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№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Текст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Людина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ШІ</w:t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>Перший курс — важливий етап адаптації. Рекомендую звернути увагу на тайм-менеджмент, налагодження соціальних зв'язків з одногрупниками та регулярне повторення матеріалу. Це допоможе закласти міцний фундамент для подальшого навчання.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>чесно, найкраще що я зробив — завів собі нормальний розклад і не пропускав пари, бо потім наздоганяти жесть. ще раджу знайти собі друзів на потоці, самому важко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>Важливо знайти власний стиль навчання, який підходить саме вам. Спробуйте різні методи конспектування, регулярно повторюйте матеріал невеликими частинами та приділяйте увагу відпочинку для збереження продуктивності.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>ну тут просто — висипайся і не пий забагато кави))) а так навчання це марафон, а не спринт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>я б сказала не бійся питати викладачів, вони насправді нормальні здебільшого. і не залишай все на останню ніч, знаю по собі це боляче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6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>Ось кілька порад для успішного навчання: 1) Плануйте свій час заздалегідь. 2) Активно відвідуйте заняття та ставте запитання. 3) Знаходьте баланс між навчанням і відпочинком. Успіхів у навчанні!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7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>мені допомогло вести конспекти від руки, якось краще запам'ятовується. і не порівнюй себе з іншими, у всіх свій темп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8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>Для успішного старту варто організувати робочий простір, скласти розклад занять і дедлайнів, а також не соромитися звертатися по допомогу до викладачів чи старшокурсників. Пам'ятайте, що адаптація потребує часу.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</w:tbl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Скільки вгадали правильно: _____ з 8</w:t>
      </w:r>
      <w:r>
        <w:rPr>
          <w:sz w:val="22"/>
          <w:szCs w:val="22"/>
        </w:rPr>
        <w:t xml:space="preserve"> (дізнаєтесь від викладача)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Які саме ознаки допомагали здогадатися?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4. Групова рефлексія (5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Команда: __________________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1. Що відчувала команда в ролі «моделі», коли її відповіді виправляли? Чи легко було не сперечатися з фідбеком?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2. Згадайте власний приклад з життя, коли ви ненавмисно «тренували» алгоритм (CAPTCHA, альт-текст до фото, лайки, виправлення автозаміни).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3. Чому пройти тест Тьюрінга для сучасної LLM — очікувана поведінка за дизайном, а не доказ «інтелекту»?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>
          <w:b/>
          <w:bCs/>
          <w:color w:val="B03A2E"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2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1A1A1A"/>
        <w:sz w:val="22"/>
        <w:szCs w:val="22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и ви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Символи кінцевої ви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1">
    <w:name w:val="Покажчик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Calibri" w:hAnsi="Calibri" w:eastAsia="Calibri" w:cs="Calibri"/>
      <w:b/>
      <w:bCs/>
      <w:color w:val="1A1A1A"/>
      <w:kern w:val="0"/>
      <w:sz w:val="22"/>
      <w:szCs w:val="22"/>
      <w:lang w:val="uk-UA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5</Pages>
  <Words>864</Words>
  <Characters>4738</Characters>
  <CharactersWithSpaces>5501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2026-09-07T12:11:28Z</dcterms:created>
  <dc:creator>Un-named</dc:creator>
  <dc:description/>
  <dc:language>uk-UA</dc:language>
  <cp:lastModifiedBy/>
  <dcterms:modified xsi:type="dcterms:W3CDTF">2026-09-07T15:48:53Z</dcterms:modified>
  <cp:revision>2</cp:revision>
  <dc:subject/>
  <dc:title/>
</cp:coreProperties>
</file>