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7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Людина проти ШІ: хто краще класифікує дані?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7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Формат:</w:t>
      </w:r>
      <w:r>
        <w:rPr>
          <w:sz w:val="22"/>
          <w:szCs w:val="22"/>
        </w:rPr>
        <w:t xml:space="preserve"> індивідуальна/парна робота — спочатку самостійна класифікація, потім перевірка реальним ШІ-інструментом + фінальне групове зведення.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>Claude, Gemini, ChatGPT, Copilot</w:t>
      </w:r>
      <w:r>
        <w:rPr>
          <w:sz w:val="22"/>
          <w:szCs w:val="22"/>
        </w:rPr>
        <w:t>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пристрій з доступом в інтернет на пару; безкоштовної веб-версії достатньо.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закріпити навичку класифікації даних за чутливістю й розпізнавання персональних даних із лекції 7 — спочатку самостійно, а потім звірити, наскільки добре з цим самим завданням справляється ШІ.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99"/>
        <w:gridCol w:w="5439"/>
        <w:gridCol w:w="1500"/>
      </w:tblGrid>
      <w:tr>
        <w:trPr>
          <w:tblHeader w:val="true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Кожна пара отримує свій інструмент і відкриває його у браузері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Людина проти ШІ: класифікація 8 прикладів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Самостійна класифікація → перевірка інструментом → підрахунок збігів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20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Пастки з псевдонімізацією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Перевірка, чи модель правильно розрізняє псевдонімізацію й анонімізацію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Інцидент і тріада CIA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Аналіз сценарію витоку даних: яку властивість порушено, хто відповідає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Спільне порівняння результатів усіх 4 інструментів + рефлексія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99"/>
        <w:gridCol w:w="7038"/>
      </w:tblGrid>
      <w:tr>
        <w:trPr>
          <w:tblHeader w:val="true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>Пара (імена)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60" w:after="160"/>
        <w:rPr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Не вводьте реальні особисті чи корпоративні дані в жоден інструмент. Усі приклади нижче вигадані чи узагальнені навмисно для цієї вправи.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Людина проти ШІ: класифікація 8 прикладів (20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Спочатку самостійно</w:t>
      </w:r>
      <w:r>
        <w:rPr>
          <w:sz w:val="22"/>
          <w:szCs w:val="22"/>
        </w:rPr>
        <w:t xml:space="preserve"> класифікуйте кожен приклад за шкалою з лекції 7 (Публічні / Внутрішні / Конфіденційні / Персональні) і позначте, чи це особлива категорія персональних даних. Лише після цього переходьте до перевірки інструментом.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1. Прес-реліз про новий продукт компанії, вже опублікований на сайті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2. Внутрішній графік чергувань співробітників відділу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3. Вихідний код власницької системи компанії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4. Список імен та розмірів зарплат усіх співробітників компанії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5. IP-адреса відвідувача сайту без жодних інших даних про нього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6. Медична довідка співробітника про лікарняний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7. Узагальнена статистика «60% клієнтів старші 40 років» без імен чи інших ідентифікаторів</w:t>
      </w:r>
    </w:p>
    <w:p>
      <w:pPr>
        <w:pStyle w:val="Normal"/>
        <w:spacing w:before="0" w:after="40"/>
        <w:rPr/>
      </w:pPr>
      <w:r>
        <w:rPr>
          <w:sz w:val="22"/>
          <w:szCs w:val="22"/>
        </w:rPr>
        <w:t>8. Список членів профспілки компанії</w:t>
      </w:r>
    </w:p>
    <w:p>
      <w:pPr>
        <w:pStyle w:val="Normal"/>
        <w:spacing w:before="120" w:after="0"/>
        <w:rPr/>
      </w:pPr>
      <w:r>
        <w:rPr/>
      </w:r>
    </w:p>
    <w:tbl>
      <w:tblPr>
        <w:tblW w:w="8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500"/>
        <w:gridCol w:w="2699"/>
        <w:gridCol w:w="3538"/>
        <w:gridCol w:w="1500"/>
      </w:tblGrid>
      <w:tr>
        <w:trPr>
          <w:tblHeader w:val="true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Ваша класифікація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Відповідь інструменту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Збіг?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7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8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Для перевірки скористайтесь цим промптом для кожної позиції (замінюючи текст у дужках):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«До якої категорії — публічні, внутрішні, конфіденційні чи персональні дані — належить наступна інформація, і чи є це особливою категорією персональних даних? [встав опис позиції]»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Кількість збігів між вашою класифікацією і відповіддю інструменту: _____ з 8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Пастки з псевдонімізацією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Пор. лекцію 7, п. 5: псевдонімізація ≠ анонімізація. Перевіримо, чи модель тримає це розрізнення.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«Чи вважається набір даних, у якому імена людей замінено кодами, але ключ для повернення до реальних імен існує і зберігається, персональними даними? Відповідай, спираючись на визначення псевдонімізації.»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Відповідь моделі (коротко): 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Правильна відповідь: так, це все ще персональні дані, доки існує ключ де-псевдонімізації.</w:t>
      </w:r>
      <w:r>
        <w:rPr>
          <w:sz w:val="22"/>
          <w:szCs w:val="22"/>
        </w:rPr>
        <w:t xml:space="preserve">   Модель відповіла правильно?  ☐ Так   ☐ Ні</w:t>
      </w:r>
    </w:p>
    <w:p>
      <w:pPr>
        <w:pStyle w:val="Normal"/>
        <w:spacing w:before="200" w:after="0"/>
        <w:rPr/>
      </w:pPr>
      <w:r>
        <w:rPr/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«Чи вважається повністю анонімізований набір даних, з якого неможливо жодним розумним способом повторно ідентифікувати конкретну особу, персональними даними?»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Відповідь моделі (коротко): 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Правильна відповідь: ні, справді анонімізовані дані втрачають статус персональних.</w:t>
      </w:r>
      <w:r>
        <w:rPr>
          <w:sz w:val="22"/>
          <w:szCs w:val="22"/>
        </w:rPr>
        <w:t xml:space="preserve">   Модель відповіла правильно?  ☐ Так   ☐ Ні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Інцидент і тріада CIA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Сценарій:</w:t>
      </w:r>
      <w:r>
        <w:rPr>
          <w:sz w:val="22"/>
          <w:szCs w:val="22"/>
        </w:rPr>
        <w:t xml:space="preserve"> через технічну помилку співробітник ІТ-відділу випадково зробив загальнодоступною через відкрите посилання в інтернеті базу даних із 5000 записів клієнтів (імена, телефони, історія покупок). Проблему виявили й закрили доступ лише через 6 годин.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Спочатку проаналізуйте самостійно (командою):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Яку з трьох властивостей тріади CIA (конфіденційність, цілісність, доступність) порушено в цьому сценарії?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Хто в цьому сценарії, найімовірніше, є володільцем персональних даних, а хто — розпорядником (якщо, наприклад, база розміщена на хмарному сервері стороннього провайдера)?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Чи виникає тут юридичний обов'язок повідомити постраждалих осіб і/або регулятора (пор. лекцію 7, п. 11)?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Тепер перевірте свій аналіз, поставивши те саме питання своєму інструменту: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«Через технічну помилку співробітник ІТ-відділу випадково зробив загальнодоступною через відкрите посилання базу даних із 5000 записів клієнтів (імена, телефони, історія покупок) на 6 годин. Яку властивість тріади CIA порушено, хто відповідальний, і чи є юридичний обов'язок повідомити постраждалих?»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Наскільки відповідь моделі збіглася з вашим аналізом?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Зведення й групове обговорення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Обійдіть інші пари (або скористайтесь дошкою) і порівняйте результати.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37"/>
        <w:gridCol w:w="1700"/>
        <w:gridCol w:w="1701"/>
        <w:gridCol w:w="1700"/>
        <w:gridCol w:w="1700"/>
      </w:tblGrid>
      <w:tr>
        <w:trPr>
          <w:tblHeader w:val="true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Claude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Gemini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ChatGPT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Copilot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>Крок 1: збігів (з 8)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>Крок 2: обидві відповіді правильні?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>Крок 3: правильно назвала CIA?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У скількох із 8 позицій кроку 1 ваша класифікація збіглася з відповіддю моделі? Яка позиція викликала найбільшу розбіжність і чому, на вашу думку?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Чи модель правильно розрізнила псевдонімізацію й анонімізацію в кроці 2? Якщо ні — в чому саме вона помилилась?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У кроці 3 — хто, на вашу думку, повинен нести основну відповідальність за інцидент: компанія-володілець даних чи технічний співробітник, що здійснив публікацію? Обґрунтуйте, спираючись на розмежування володілець/розпорядник з лекції.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4. Наведіть свій приклад інформації з повсякденного життя (навчання, підробіток), яку ви раніше не думали класифікувати, а тепер, після цієї вправи, класифікували б як конфіденційну чи персональну.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6</Pages>
  <Words>846</Words>
  <Characters>5157</Characters>
  <CharactersWithSpaces>5998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2026-09-13T11:14:50Z</dcterms:created>
  <dc:creator>Un-named</dc:creator>
  <dc:description/>
  <dc:language>uk-UA</dc:language>
  <cp:lastModifiedBy/>
  <dcterms:modified xsi:type="dcterms:W3CDTF">2026-10-13T13:01:34Z</dcterms:modified>
  <cp:revision>2</cp:revision>
  <dc:subject/>
  <dc:title/>
</cp:coreProperties>
</file>